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A9AC92" w14:textId="77777777" w:rsidR="003347C9" w:rsidRPr="003347C9" w:rsidRDefault="003347C9" w:rsidP="003347C9">
      <w:pPr>
        <w:pBdr>
          <w:top w:val="nil"/>
          <w:left w:val="nil"/>
          <w:bottom w:val="nil"/>
          <w:right w:val="nil"/>
          <w:between w:val="nil"/>
        </w:pBdr>
        <w:tabs>
          <w:tab w:val="center" w:pos="4320"/>
          <w:tab w:val="right" w:pos="8640"/>
        </w:tabs>
        <w:rPr>
          <w:color w:val="000000"/>
          <w:lang w:eastAsia="en-GB"/>
        </w:rPr>
      </w:pPr>
      <w:r w:rsidRPr="003347C9">
        <w:rPr>
          <w:color w:val="000000"/>
          <w:lang w:eastAsia="en-GB"/>
        </w:rPr>
        <w:tab/>
      </w:r>
      <w:r w:rsidRPr="003347C9">
        <w:rPr>
          <w:color w:val="000000"/>
          <w:lang w:eastAsia="en-GB"/>
        </w:rPr>
        <w:tab/>
      </w:r>
    </w:p>
    <w:p w14:paraId="034E396E" w14:textId="77777777" w:rsidR="003347C9" w:rsidRPr="003347C9" w:rsidRDefault="003347C9" w:rsidP="003347C9">
      <w:pPr>
        <w:pBdr>
          <w:top w:val="nil"/>
          <w:left w:val="nil"/>
          <w:bottom w:val="nil"/>
          <w:right w:val="nil"/>
          <w:between w:val="nil"/>
        </w:pBdr>
        <w:tabs>
          <w:tab w:val="left" w:pos="25116"/>
          <w:tab w:val="left" w:pos="25269"/>
          <w:tab w:val="left" w:pos="25416"/>
          <w:tab w:val="left" w:pos="25569"/>
        </w:tabs>
        <w:ind w:left="5953" w:firstLine="527"/>
        <w:jc w:val="right"/>
        <w:rPr>
          <w:i/>
          <w:iCs/>
          <w:color w:val="000000"/>
          <w:lang w:eastAsia="en-GB"/>
        </w:rPr>
      </w:pPr>
    </w:p>
    <w:p w14:paraId="5E8F8334" w14:textId="77777777" w:rsidR="00FF29EE" w:rsidRPr="00BF700A" w:rsidRDefault="00FF29EE" w:rsidP="00FF29EE">
      <w:pPr>
        <w:pStyle w:val="Antrat2"/>
        <w:ind w:left="6480"/>
        <w:jc w:val="both"/>
        <w:rPr>
          <w:rFonts w:ascii="Times New Roman" w:hAnsi="Times New Roman" w:cs="Times New Roman"/>
          <w:color w:val="auto"/>
          <w:sz w:val="22"/>
          <w:szCs w:val="22"/>
        </w:rPr>
      </w:pPr>
      <w:bookmarkStart w:id="0" w:name="_Ref38539939"/>
      <w:bookmarkStart w:id="1" w:name="_Ref38541068"/>
      <w:bookmarkStart w:id="2" w:name="_Ref38885053"/>
      <w:bookmarkStart w:id="3" w:name="_Ref38899023"/>
      <w:bookmarkStart w:id="4" w:name="_Toc132961708"/>
      <w:bookmarkStart w:id="5" w:name="_Toc167204064"/>
      <w:bookmarkStart w:id="6" w:name="_Toc208874033"/>
      <w:r w:rsidRPr="00BF700A">
        <w:rPr>
          <w:rFonts w:ascii="Times New Roman" w:hAnsi="Times New Roman" w:cs="Times New Roman"/>
          <w:color w:val="auto"/>
          <w:sz w:val="22"/>
          <w:szCs w:val="22"/>
        </w:rPr>
        <w:t>Specialiųjų pirkimo sąlygų 2 priedas „Techninė specifikacija“</w:t>
      </w:r>
      <w:bookmarkEnd w:id="0"/>
      <w:bookmarkEnd w:id="1"/>
      <w:bookmarkEnd w:id="2"/>
      <w:bookmarkEnd w:id="3"/>
      <w:bookmarkEnd w:id="4"/>
      <w:bookmarkEnd w:id="5"/>
      <w:bookmarkEnd w:id="6"/>
    </w:p>
    <w:p w14:paraId="28FAD0D2" w14:textId="77777777" w:rsidR="003347C9" w:rsidRPr="003347C9" w:rsidRDefault="003347C9" w:rsidP="003347C9">
      <w:pPr>
        <w:pBdr>
          <w:top w:val="nil"/>
          <w:left w:val="nil"/>
          <w:bottom w:val="nil"/>
          <w:right w:val="nil"/>
          <w:between w:val="nil"/>
        </w:pBdr>
        <w:tabs>
          <w:tab w:val="left" w:pos="25116"/>
          <w:tab w:val="left" w:pos="25269"/>
          <w:tab w:val="left" w:pos="25416"/>
          <w:tab w:val="left" w:pos="25569"/>
        </w:tabs>
        <w:ind w:left="5953" w:firstLine="527"/>
        <w:jc w:val="right"/>
        <w:rPr>
          <w:i/>
          <w:iCs/>
          <w:color w:val="000000"/>
          <w:lang w:eastAsia="en-GB"/>
        </w:rPr>
      </w:pPr>
    </w:p>
    <w:p w14:paraId="3929D3E4" w14:textId="77777777" w:rsidR="003347C9" w:rsidRPr="003347C9" w:rsidRDefault="003347C9" w:rsidP="003347C9">
      <w:pPr>
        <w:pBdr>
          <w:top w:val="nil"/>
          <w:left w:val="nil"/>
          <w:bottom w:val="nil"/>
          <w:right w:val="nil"/>
          <w:between w:val="nil"/>
        </w:pBdr>
        <w:tabs>
          <w:tab w:val="left" w:pos="25116"/>
          <w:tab w:val="left" w:pos="25269"/>
          <w:tab w:val="left" w:pos="25416"/>
          <w:tab w:val="left" w:pos="25569"/>
        </w:tabs>
        <w:ind w:firstLine="567"/>
        <w:jc w:val="center"/>
        <w:rPr>
          <w:b/>
          <w:color w:val="000000"/>
          <w:lang w:eastAsia="en-GB"/>
        </w:rPr>
      </w:pPr>
      <w:r w:rsidRPr="003347C9">
        <w:rPr>
          <w:b/>
          <w:color w:val="000000"/>
          <w:lang w:eastAsia="en-GB"/>
        </w:rPr>
        <w:t>ŽALIOSIOS INFRASTRUKTŪROS ESAMOS BŪKLĖS ĮVERTINIMO IR VYSTYMO GALIMYBIŲ NUSTATYMO STUDIJOS PARENGIMO PASLAUGŲ PIRKIMO TECHNINĖ SPECIFIKACIJA</w:t>
      </w:r>
    </w:p>
    <w:p w14:paraId="14B2B63C" w14:textId="77777777" w:rsidR="003347C9" w:rsidRPr="003347C9" w:rsidRDefault="003347C9" w:rsidP="003347C9">
      <w:pPr>
        <w:rPr>
          <w:lang w:eastAsia="en-GB"/>
        </w:rPr>
      </w:pPr>
    </w:p>
    <w:p w14:paraId="2705DE8F" w14:textId="77777777" w:rsidR="003347C9" w:rsidRPr="003347C9" w:rsidRDefault="003347C9" w:rsidP="003347C9">
      <w:pPr>
        <w:rPr>
          <w:lang w:eastAsia="en-GB"/>
        </w:rPr>
      </w:pPr>
    </w:p>
    <w:p w14:paraId="2737E7B9" w14:textId="77777777" w:rsidR="003347C9" w:rsidRPr="003347C9" w:rsidRDefault="003347C9" w:rsidP="003347C9">
      <w:pPr>
        <w:pBdr>
          <w:top w:val="nil"/>
          <w:left w:val="nil"/>
          <w:bottom w:val="nil"/>
          <w:right w:val="nil"/>
          <w:between w:val="nil"/>
        </w:pBdr>
        <w:tabs>
          <w:tab w:val="left" w:pos="25116"/>
          <w:tab w:val="left" w:pos="25269"/>
          <w:tab w:val="left" w:pos="25416"/>
          <w:tab w:val="left" w:pos="25569"/>
        </w:tabs>
        <w:ind w:firstLine="567"/>
        <w:jc w:val="both"/>
        <w:rPr>
          <w:b/>
          <w:bCs/>
          <w:color w:val="000000"/>
          <w:lang w:eastAsia="en-GB"/>
        </w:rPr>
      </w:pPr>
      <w:r w:rsidRPr="003347C9">
        <w:rPr>
          <w:b/>
          <w:bCs/>
          <w:color w:val="000000" w:themeColor="text1"/>
          <w:lang w:eastAsia="en-GB"/>
        </w:rPr>
        <w:t>1. Pirkimo objektas</w:t>
      </w:r>
    </w:p>
    <w:p w14:paraId="26C15A88" w14:textId="77777777" w:rsidR="003347C9" w:rsidRPr="003347C9" w:rsidRDefault="003347C9" w:rsidP="003347C9">
      <w:pPr>
        <w:ind w:firstLine="567"/>
        <w:jc w:val="both"/>
        <w:rPr>
          <w:color w:val="000000"/>
          <w:shd w:val="clear" w:color="auto" w:fill="FFFFFF"/>
          <w:lang w:eastAsia="en-GB"/>
        </w:rPr>
      </w:pPr>
      <w:r w:rsidRPr="003347C9">
        <w:rPr>
          <w:b/>
          <w:bCs/>
          <w:color w:val="000000"/>
          <w:lang w:eastAsia="en-GB"/>
        </w:rPr>
        <w:t>1.1. Perkamos paslaugos – Žaliosios infrastruktūros esamos būklės įvertinimo ir vystymo galimybių nustatymo studijos parengimas (toliau – Studija).</w:t>
      </w:r>
      <w:r w:rsidRPr="003347C9">
        <w:rPr>
          <w:color w:val="000000"/>
          <w:lang w:eastAsia="en-GB"/>
        </w:rPr>
        <w:t xml:space="preserve"> </w:t>
      </w:r>
      <w:r w:rsidRPr="003347C9">
        <w:rPr>
          <w:color w:val="000000"/>
          <w:shd w:val="clear" w:color="auto" w:fill="FFFFFF"/>
          <w:lang w:eastAsia="en-GB"/>
        </w:rPr>
        <w:t xml:space="preserve"> Įgyvendinant Europos žaliojo kurso tikslus, valstybės pažangos strategiją „Lietuvos ateities viziją „Lietuva 2050“, nacionalinio gamtos atkūrimo plano (NAP) keliamus lūkesčius bei siekiant įgyvendinti 2022–2030 metų plėtros programos, Lietuvos Respublikos aplinkos ministerijos aplinkos apsaugos ir klimato kaitos valdymo plėtros programos pažangos priemonės Nr. 02-001-06-08-01 „Išsaugoti biologinę įvairovę“ veiklos „Gamtos ir biologinės įvairovės apsauga, žalioji infrastruktūra“ </w:t>
      </w:r>
      <w:proofErr w:type="spellStart"/>
      <w:r w:rsidRPr="003347C9">
        <w:rPr>
          <w:color w:val="000000"/>
          <w:shd w:val="clear" w:color="auto" w:fill="FFFFFF"/>
          <w:lang w:eastAsia="en-GB"/>
        </w:rPr>
        <w:t>poveiklės</w:t>
      </w:r>
      <w:proofErr w:type="spellEnd"/>
      <w:r w:rsidRPr="003347C9">
        <w:rPr>
          <w:color w:val="000000"/>
          <w:shd w:val="clear" w:color="auto" w:fill="FFFFFF"/>
          <w:lang w:eastAsia="en-GB"/>
        </w:rPr>
        <w:t xml:space="preserve"> „Žaliosios infrastruktūros skatinimas“ projektą „Metodinės bazės žaliosios infrastruktūros sprendimų praktiniam įgyvendinimui sukūrimas ir kompetencijų kėlimo programos įgyvendinimas“ (toliau – Projektas) parengiama Studija, </w:t>
      </w:r>
      <w:r w:rsidRPr="003347C9">
        <w:rPr>
          <w:shd w:val="clear" w:color="auto" w:fill="FFFFFF"/>
          <w:lang w:eastAsia="en-GB"/>
        </w:rPr>
        <w:t>skirta išsamiai išanalizuoti žaliosios infrastruktūros esamą situaciją bei vystymo potencialą Lietuvos urbanizuotose ir urbanizuojamose teritorijose.</w:t>
      </w:r>
      <w:r w:rsidRPr="003347C9">
        <w:rPr>
          <w:color w:val="000000"/>
          <w:shd w:val="clear" w:color="auto" w:fill="FFFFFF"/>
          <w:lang w:eastAsia="en-GB"/>
        </w:rPr>
        <w:t xml:space="preserve"> </w:t>
      </w:r>
    </w:p>
    <w:p w14:paraId="62BAE154" w14:textId="77777777" w:rsidR="003347C9" w:rsidRPr="003347C9" w:rsidRDefault="003347C9" w:rsidP="003347C9">
      <w:pPr>
        <w:ind w:firstLine="567"/>
        <w:jc w:val="both"/>
        <w:rPr>
          <w:color w:val="000000"/>
          <w:shd w:val="clear" w:color="auto" w:fill="FFFFFF"/>
          <w:lang w:eastAsia="en-GB"/>
        </w:rPr>
      </w:pPr>
      <w:r w:rsidRPr="003347C9">
        <w:rPr>
          <w:color w:val="000000"/>
          <w:shd w:val="clear" w:color="auto" w:fill="FFFFFF"/>
          <w:lang w:eastAsia="en-GB"/>
        </w:rPr>
        <w:t xml:space="preserve">Studijoje „žalioji infrastruktūra“ suprantama taip, kaip apibrėžta Lietuvos Respublikos aplinkos apsaugos įstatymo 1 str. 35 dalyje – „gamtiniai, pusiau gamtiniai elementai, technologinės inžinerinės sistemos ir įrenginiai, kitos priemonės, kurių sandara ir funkcionavimas grindžiami natūraliai gamtoje vykstančiais procesais ir kurie atlieka kraštovaizdžio ekologinio kompensavimo funkcijas, padeda prisitaikyti prie klimato kaitos ir sumažinti jos poveikį, sudaro sąlygas palaikyti biologinę įvairovę ir ją gausinti, gerinti žmonių gyvenamosios aplinkos kokybę, plėtoti kitas </w:t>
      </w:r>
      <w:proofErr w:type="spellStart"/>
      <w:r w:rsidRPr="003347C9">
        <w:rPr>
          <w:color w:val="000000"/>
          <w:shd w:val="clear" w:color="auto" w:fill="FFFFFF"/>
          <w:lang w:eastAsia="en-GB"/>
        </w:rPr>
        <w:t>ekosistemines</w:t>
      </w:r>
      <w:proofErr w:type="spellEnd"/>
      <w:r w:rsidRPr="003347C9">
        <w:rPr>
          <w:color w:val="000000"/>
          <w:shd w:val="clear" w:color="auto" w:fill="FFFFFF"/>
          <w:lang w:eastAsia="en-GB"/>
        </w:rPr>
        <w:t xml:space="preserve"> paslaugas“ – įtraukiant ir mėlynąją infrastruktūrą (toliau – ŽI). </w:t>
      </w:r>
    </w:p>
    <w:p w14:paraId="3663501F" w14:textId="77777777" w:rsidR="003347C9" w:rsidRPr="003347C9" w:rsidRDefault="003347C9" w:rsidP="003347C9">
      <w:pPr>
        <w:ind w:firstLine="567"/>
        <w:jc w:val="both"/>
        <w:rPr>
          <w:color w:val="000000"/>
          <w:shd w:val="clear" w:color="auto" w:fill="FFFFFF"/>
          <w:lang w:eastAsia="en-GB"/>
        </w:rPr>
      </w:pPr>
      <w:r w:rsidRPr="003347C9">
        <w:rPr>
          <w:color w:val="000000"/>
          <w:shd w:val="clear" w:color="auto" w:fill="FFFFFF"/>
          <w:lang w:eastAsia="en-GB"/>
        </w:rPr>
        <w:t xml:space="preserve">Studijos tikslas </w:t>
      </w:r>
      <w:r w:rsidRPr="003347C9">
        <w:rPr>
          <w:shd w:val="clear" w:color="auto" w:fill="FFFFFF"/>
          <w:lang w:eastAsia="en-GB"/>
        </w:rPr>
        <w:t>–</w:t>
      </w:r>
      <w:r w:rsidRPr="003347C9">
        <w:rPr>
          <w:color w:val="000000" w:themeColor="text1"/>
          <w:lang w:eastAsia="en-GB"/>
        </w:rPr>
        <w:t xml:space="preserve"> </w:t>
      </w:r>
      <w:r w:rsidRPr="003347C9">
        <w:rPr>
          <w:lang w:eastAsia="en-GB"/>
        </w:rPr>
        <w:t>atlikti esamos situacijos analizę ir numatyti realias Lietuvai pritaikytas ŽI vystymo galimybe</w:t>
      </w:r>
      <w:r w:rsidRPr="003347C9">
        <w:rPr>
          <w:color w:val="000000" w:themeColor="text1"/>
          <w:lang w:eastAsia="en-GB"/>
        </w:rPr>
        <w:t>s</w:t>
      </w:r>
      <w:r w:rsidRPr="003347C9">
        <w:rPr>
          <w:shd w:val="clear" w:color="auto" w:fill="FFFFFF"/>
          <w:lang w:eastAsia="en-GB"/>
        </w:rPr>
        <w:t xml:space="preserve"> bei padėti savivaldybėms, teritorijų planuotojams, projektuotojams ir kitoms suinteresuotoms šalims integruoti ŽI į urbanizuotų ir urbanizuojamų teritorijų plėtrą.</w:t>
      </w:r>
    </w:p>
    <w:p w14:paraId="1B0591BA" w14:textId="77777777" w:rsidR="003347C9" w:rsidRPr="003347C9" w:rsidRDefault="003347C9" w:rsidP="003347C9">
      <w:pPr>
        <w:ind w:firstLine="567"/>
        <w:jc w:val="both"/>
        <w:rPr>
          <w:lang w:eastAsia="en-GB"/>
        </w:rPr>
      </w:pPr>
      <w:r w:rsidRPr="003347C9">
        <w:rPr>
          <w:b/>
          <w:bCs/>
          <w:lang w:eastAsia="en-GB"/>
        </w:rPr>
        <w:t>Projekto vykdytojas</w:t>
      </w:r>
      <w:r w:rsidRPr="003347C9">
        <w:rPr>
          <w:lang w:eastAsia="en-GB"/>
        </w:rPr>
        <w:t xml:space="preserve"> – Viešoji įstaiga „Statybos sektoriaus vystymo agentūra“.</w:t>
      </w:r>
    </w:p>
    <w:p w14:paraId="3FB44597" w14:textId="77777777" w:rsidR="003347C9" w:rsidRPr="003347C9" w:rsidRDefault="003347C9" w:rsidP="003347C9">
      <w:pPr>
        <w:jc w:val="both"/>
        <w:rPr>
          <w:color w:val="000000" w:themeColor="text1"/>
          <w:lang w:eastAsia="en-GB"/>
        </w:rPr>
      </w:pPr>
    </w:p>
    <w:p w14:paraId="01DE9477" w14:textId="77777777" w:rsidR="003347C9" w:rsidRPr="003347C9" w:rsidRDefault="003347C9" w:rsidP="003347C9">
      <w:pPr>
        <w:pBdr>
          <w:top w:val="nil"/>
          <w:left w:val="nil"/>
          <w:bottom w:val="nil"/>
          <w:right w:val="nil"/>
          <w:between w:val="nil"/>
        </w:pBdr>
        <w:tabs>
          <w:tab w:val="left" w:pos="25116"/>
          <w:tab w:val="left" w:pos="25269"/>
          <w:tab w:val="left" w:pos="25416"/>
          <w:tab w:val="left" w:pos="25569"/>
        </w:tabs>
        <w:ind w:firstLine="567"/>
        <w:jc w:val="both"/>
        <w:rPr>
          <w:b/>
          <w:color w:val="000000"/>
          <w:lang w:eastAsia="en-GB"/>
        </w:rPr>
      </w:pPr>
      <w:r w:rsidRPr="003347C9">
        <w:rPr>
          <w:b/>
          <w:color w:val="000000"/>
          <w:lang w:eastAsia="en-GB"/>
        </w:rPr>
        <w:t xml:space="preserve">1.2. Pirkimo objekto svarba ir kontekstas. </w:t>
      </w:r>
    </w:p>
    <w:p w14:paraId="52F24E34" w14:textId="77777777" w:rsidR="003347C9" w:rsidRPr="003347C9" w:rsidRDefault="003347C9" w:rsidP="003347C9">
      <w:pPr>
        <w:ind w:firstLine="576"/>
        <w:jc w:val="both"/>
        <w:rPr>
          <w:color w:val="000000"/>
          <w:shd w:val="clear" w:color="auto" w:fill="FFFFFF"/>
          <w:lang w:eastAsia="en-GB"/>
        </w:rPr>
      </w:pPr>
      <w:r w:rsidRPr="003347C9">
        <w:rPr>
          <w:color w:val="000000"/>
          <w:shd w:val="clear" w:color="auto" w:fill="FFFFFF"/>
          <w:lang w:eastAsia="en-GB"/>
        </w:rPr>
        <w:t xml:space="preserve">Lietuvos miestai vis dar išsiskiria palankiu santykiu tarp užstatytų teritorijų ir žaliųjų plotų tiek Europos, tiek pasaulio mastu. Tačiau ši situacija sparčiai kinta dėl urbanizacijos – plečiantis užstatytoms teritorijoms, daugėja nelaidžių paviršių, prastėja biologinės įvairovės būklė, mažėja gruntinio vandens balansas, o lietaus vanduo kanalizuojamas į upes su visais nuo paviršių nuplaunamais teršalais. Vis dažnesni trumpalaikiai, bet intensyvūs krituliai sukelia lokalius potvynius, nes esamos teritorijos neturi pakankamo natūralaus įgeriamumo. Kietų paviršių aplinkoje formuojasi karščio salos, neigiamai veikiančios žmogaus sveikatą. Urbanizuotose teritorijose ŽI dažnai yra fragmentuota, jai netaikomi aiškūs kokybės standartai, o jos potencialas teikti </w:t>
      </w:r>
      <w:proofErr w:type="spellStart"/>
      <w:r w:rsidRPr="003347C9">
        <w:rPr>
          <w:color w:val="000000"/>
          <w:shd w:val="clear" w:color="auto" w:fill="FFFFFF"/>
          <w:lang w:eastAsia="en-GB"/>
        </w:rPr>
        <w:t>ekosistemines</w:t>
      </w:r>
      <w:proofErr w:type="spellEnd"/>
      <w:r w:rsidRPr="003347C9">
        <w:rPr>
          <w:color w:val="000000"/>
          <w:shd w:val="clear" w:color="auto" w:fill="FFFFFF"/>
          <w:lang w:eastAsia="en-GB"/>
        </w:rPr>
        <w:t xml:space="preserve"> paslaugas – nuo biologinės įvairovės palaikymo iki mikroklimato gerinimo – išlieka neišnaudotas. Dėl to miestai praranda galimybes mažinti oro taršą, karščio salų efektą, skatinti vaikščiojimą pėsčiomis bei sveiką gyvenimo būdą. </w:t>
      </w:r>
    </w:p>
    <w:p w14:paraId="34AF0AD8" w14:textId="77777777" w:rsidR="003347C9" w:rsidRPr="003347C9" w:rsidRDefault="003347C9" w:rsidP="003347C9">
      <w:pPr>
        <w:ind w:firstLine="576"/>
        <w:jc w:val="both"/>
        <w:rPr>
          <w:color w:val="000000"/>
          <w:shd w:val="clear" w:color="auto" w:fill="FFFFFF"/>
          <w:lang w:eastAsia="en-GB"/>
        </w:rPr>
      </w:pPr>
    </w:p>
    <w:p w14:paraId="3A3FC4CE" w14:textId="77777777" w:rsidR="003347C9" w:rsidRPr="003347C9" w:rsidRDefault="003347C9" w:rsidP="003347C9">
      <w:pPr>
        <w:ind w:firstLine="576"/>
        <w:jc w:val="both"/>
        <w:rPr>
          <w:color w:val="000000" w:themeColor="text1"/>
          <w:lang w:eastAsia="en-GB"/>
        </w:rPr>
      </w:pPr>
      <w:r w:rsidRPr="003347C9">
        <w:rPr>
          <w:color w:val="000000"/>
          <w:shd w:val="clear" w:color="auto" w:fill="FFFFFF"/>
          <w:lang w:eastAsia="en-GB"/>
        </w:rPr>
        <w:t xml:space="preserve">Šioms problemoms spręsti, būtina sukurti aiškią, nacionaliniu mastu aktualią metodinę bazę, kuri padėtų sistemingai planuoti ir įgyvendinti </w:t>
      </w:r>
      <w:r w:rsidRPr="003347C9">
        <w:rPr>
          <w:color w:val="000000" w:themeColor="text1"/>
          <w:lang w:eastAsia="en-GB"/>
        </w:rPr>
        <w:t>ŽI</w:t>
      </w:r>
      <w:r w:rsidRPr="003347C9">
        <w:rPr>
          <w:color w:val="000000"/>
          <w:shd w:val="clear" w:color="auto" w:fill="FFFFFF"/>
          <w:lang w:eastAsia="en-GB"/>
        </w:rPr>
        <w:t xml:space="preserve"> urbanizuotose ir urbanizuojamose teritorijose. Tokia metodi</w:t>
      </w:r>
      <w:r w:rsidRPr="003347C9">
        <w:rPr>
          <w:color w:val="000000" w:themeColor="text1"/>
          <w:lang w:eastAsia="en-GB"/>
        </w:rPr>
        <w:t>nė bazė</w:t>
      </w:r>
      <w:r w:rsidRPr="003347C9">
        <w:rPr>
          <w:color w:val="000000"/>
          <w:shd w:val="clear" w:color="auto" w:fill="FFFFFF"/>
          <w:lang w:eastAsia="en-GB"/>
        </w:rPr>
        <w:t xml:space="preserve"> turi apimti teritorijų planavimo, ekologinius, socialinius ir ekonominius aspektus, būti grįsta duomenimis bei suderinta su esamais planavimo principais. Ji turi padėti nustatyti esamos teisinės bazės neatitikimus, pasiūlyti pokyčius, pateikti ekonominius argumentus dėl pridėtinės </w:t>
      </w:r>
      <w:r w:rsidRPr="003347C9">
        <w:rPr>
          <w:color w:val="000000" w:themeColor="text1"/>
          <w:lang w:eastAsia="en-GB"/>
        </w:rPr>
        <w:t>ŽI</w:t>
      </w:r>
      <w:r w:rsidRPr="003347C9">
        <w:rPr>
          <w:color w:val="000000"/>
          <w:shd w:val="clear" w:color="auto" w:fill="FFFFFF"/>
          <w:lang w:eastAsia="en-GB"/>
        </w:rPr>
        <w:t xml:space="preserve"> kuriamos vertės taikant palyginamuosius rodiklius valstybės ir savivaldybių lygmenyse. </w:t>
      </w:r>
      <w:r w:rsidRPr="003347C9">
        <w:rPr>
          <w:color w:val="000000" w:themeColor="text1"/>
          <w:lang w:eastAsia="en-GB"/>
        </w:rPr>
        <w:t>Studijoje</w:t>
      </w:r>
      <w:r w:rsidRPr="003347C9">
        <w:rPr>
          <w:color w:val="000000"/>
          <w:shd w:val="clear" w:color="auto" w:fill="FFFFFF"/>
          <w:lang w:eastAsia="en-GB"/>
        </w:rPr>
        <w:t xml:space="preserve"> turi būti paaiškinta </w:t>
      </w:r>
      <w:r w:rsidRPr="003347C9">
        <w:rPr>
          <w:color w:val="000000" w:themeColor="text1"/>
          <w:lang w:eastAsia="en-GB"/>
        </w:rPr>
        <w:t>ŽI</w:t>
      </w:r>
      <w:r w:rsidRPr="003347C9">
        <w:rPr>
          <w:color w:val="000000"/>
          <w:shd w:val="clear" w:color="auto" w:fill="FFFFFF"/>
          <w:lang w:eastAsia="en-GB"/>
        </w:rPr>
        <w:t xml:space="preserve"> planavimo proceso schema bei pristatytas socialinių partnerių įtraukimo modelis šiame procese. Remiantis Lietuvos (pvz., gamtinio karkaso nuostatai) ir tarptautine gerąja praktika, </w:t>
      </w:r>
      <w:r w:rsidRPr="003347C9">
        <w:rPr>
          <w:color w:val="000000" w:themeColor="text1"/>
          <w:lang w:eastAsia="en-GB"/>
        </w:rPr>
        <w:t>studija</w:t>
      </w:r>
      <w:r w:rsidRPr="003347C9">
        <w:rPr>
          <w:color w:val="000000"/>
          <w:shd w:val="clear" w:color="auto" w:fill="FFFFFF"/>
          <w:lang w:eastAsia="en-GB"/>
        </w:rPr>
        <w:t xml:space="preserve"> turi apibrėžti ŽI tipologiją, nustatyti rodiklius, pagal ką bus matuojamas jos efektyvumas ir pateikti stebėsenos protokolus. Šie elementai yra būtini, kad </w:t>
      </w:r>
      <w:r w:rsidRPr="003347C9">
        <w:rPr>
          <w:color w:val="000000" w:themeColor="text1"/>
          <w:lang w:eastAsia="en-GB"/>
        </w:rPr>
        <w:t>ŽI</w:t>
      </w:r>
      <w:r w:rsidRPr="003347C9">
        <w:rPr>
          <w:color w:val="000000"/>
          <w:shd w:val="clear" w:color="auto" w:fill="FFFFFF"/>
          <w:lang w:eastAsia="en-GB"/>
        </w:rPr>
        <w:t xml:space="preserve"> būtų nuosekliai planuojama, vertinamas jos efektyvumas ir užtikrinamos ilgalaikės funkcijos.</w:t>
      </w:r>
    </w:p>
    <w:p w14:paraId="3B6DDF7D" w14:textId="77777777" w:rsidR="003347C9" w:rsidRPr="003347C9" w:rsidRDefault="003347C9" w:rsidP="003347C9">
      <w:pPr>
        <w:ind w:firstLine="576"/>
        <w:jc w:val="both"/>
        <w:rPr>
          <w:color w:val="000000"/>
          <w:shd w:val="clear" w:color="auto" w:fill="FFFFFF"/>
          <w:lang w:eastAsia="en-GB"/>
        </w:rPr>
      </w:pPr>
    </w:p>
    <w:p w14:paraId="01239149" w14:textId="77777777" w:rsidR="003347C9" w:rsidRPr="003347C9" w:rsidRDefault="003347C9" w:rsidP="003347C9">
      <w:pPr>
        <w:ind w:firstLine="576"/>
        <w:jc w:val="both"/>
        <w:rPr>
          <w:color w:val="000000"/>
          <w:shd w:val="clear" w:color="auto" w:fill="FFFFFF"/>
          <w:lang w:eastAsia="en-GB"/>
        </w:rPr>
      </w:pPr>
      <w:r w:rsidRPr="003347C9">
        <w:rPr>
          <w:color w:val="000000"/>
          <w:shd w:val="clear" w:color="auto" w:fill="FFFFFF"/>
          <w:lang w:eastAsia="en-GB"/>
        </w:rPr>
        <w:t xml:space="preserve">Studijos uždavinys – parengti profesionalų, aiškiai struktūruotą, </w:t>
      </w:r>
      <w:r w:rsidRPr="003347C9">
        <w:rPr>
          <w:color w:val="000000" w:themeColor="text1"/>
          <w:shd w:val="clear" w:color="auto" w:fill="FFFFFF"/>
          <w:lang w:eastAsia="en-GB"/>
        </w:rPr>
        <w:t>ŽI potencialą Lietuvoje pristatantį</w:t>
      </w:r>
      <w:r w:rsidRPr="003347C9">
        <w:rPr>
          <w:color w:val="000000"/>
          <w:shd w:val="clear" w:color="auto" w:fill="FFFFFF"/>
          <w:lang w:eastAsia="en-GB"/>
        </w:rPr>
        <w:t xml:space="preserve"> ir praktikoje lengvai taikomą leidinį, skirtą ŽI integravimui į miestų plėtrą. Studija siekiama identifikuoti Lietuvai tinkamiausius ŽI taikymo principus, </w:t>
      </w:r>
      <w:r w:rsidRPr="003347C9">
        <w:rPr>
          <w:color w:val="000000" w:themeColor="text1"/>
          <w:shd w:val="clear" w:color="auto" w:fill="FFFFFF"/>
          <w:lang w:eastAsia="en-GB"/>
        </w:rPr>
        <w:t xml:space="preserve">bendrai pagerinti specialistų ir visuomenės supratimą apie ŽI, rezultatuose suformuluoti uždavinius sekantiems ŽI procesams, kurie bus vykdomi remiantis 1.1 punkte minima </w:t>
      </w:r>
      <w:proofErr w:type="spellStart"/>
      <w:r w:rsidRPr="003347C9">
        <w:rPr>
          <w:color w:val="000000" w:themeColor="text1"/>
          <w:shd w:val="clear" w:color="auto" w:fill="FFFFFF"/>
          <w:lang w:eastAsia="en-GB"/>
        </w:rPr>
        <w:t>poveikle</w:t>
      </w:r>
      <w:proofErr w:type="spellEnd"/>
      <w:r w:rsidRPr="003347C9">
        <w:rPr>
          <w:color w:val="000000" w:themeColor="text1"/>
          <w:shd w:val="clear" w:color="auto" w:fill="FFFFFF"/>
          <w:lang w:eastAsia="en-GB"/>
        </w:rPr>
        <w:t xml:space="preserve">. </w:t>
      </w:r>
      <w:r w:rsidRPr="003347C9">
        <w:rPr>
          <w:color w:val="000000"/>
          <w:shd w:val="clear" w:color="auto" w:fill="FFFFFF"/>
          <w:lang w:eastAsia="en-GB"/>
        </w:rPr>
        <w:t xml:space="preserve">Studija rengiama vadovaujantis pažangios teisėkūros principais – siekiant, kad siūlymai dėl ŽI integravimo į teritorijų planavimą būtų pagrįsti </w:t>
      </w:r>
      <w:r w:rsidRPr="003347C9">
        <w:rPr>
          <w:color w:val="000000" w:themeColor="text1"/>
          <w:shd w:val="clear" w:color="auto" w:fill="FFFFFF"/>
          <w:lang w:eastAsia="en-GB"/>
        </w:rPr>
        <w:t>analizėmis</w:t>
      </w:r>
      <w:r w:rsidRPr="003347C9">
        <w:rPr>
          <w:color w:val="000000"/>
          <w:shd w:val="clear" w:color="auto" w:fill="FFFFFF"/>
          <w:lang w:eastAsia="en-GB"/>
        </w:rPr>
        <w:t xml:space="preserve">, proporcingi, </w:t>
      </w:r>
      <w:r w:rsidRPr="003347C9">
        <w:rPr>
          <w:color w:val="000000" w:themeColor="text1"/>
          <w:shd w:val="clear" w:color="auto" w:fill="FFFFFF"/>
          <w:lang w:eastAsia="en-GB"/>
        </w:rPr>
        <w:t>pateikti</w:t>
      </w:r>
      <w:r w:rsidRPr="003347C9">
        <w:rPr>
          <w:lang w:eastAsia="en-GB"/>
        </w:rPr>
        <w:t xml:space="preserve"> aiškiai ir suprantamai</w:t>
      </w:r>
      <w:r w:rsidRPr="003347C9">
        <w:rPr>
          <w:color w:val="000000"/>
          <w:shd w:val="clear" w:color="auto" w:fill="FFFFFF"/>
          <w:lang w:eastAsia="en-GB"/>
        </w:rPr>
        <w:t xml:space="preserve">, </w:t>
      </w:r>
      <w:r w:rsidRPr="003347C9">
        <w:rPr>
          <w:color w:val="000000" w:themeColor="text1"/>
          <w:shd w:val="clear" w:color="auto" w:fill="FFFFFF"/>
          <w:lang w:eastAsia="en-GB"/>
        </w:rPr>
        <w:t>orientuoti į praktinį pritaikymą</w:t>
      </w:r>
      <w:r w:rsidRPr="003347C9">
        <w:rPr>
          <w:color w:val="000000"/>
          <w:shd w:val="clear" w:color="auto" w:fill="FFFFFF"/>
          <w:lang w:eastAsia="en-GB"/>
        </w:rPr>
        <w:t xml:space="preserve"> ir užtikrinantys reguliavimo pridėtinę vertę aplinkai, visuomenei ir viešajam valdymui. </w:t>
      </w:r>
    </w:p>
    <w:p w14:paraId="4C894CF3" w14:textId="77777777" w:rsidR="003347C9" w:rsidRPr="003347C9" w:rsidRDefault="003347C9" w:rsidP="003347C9">
      <w:pPr>
        <w:jc w:val="both"/>
        <w:rPr>
          <w:color w:val="000000"/>
          <w:shd w:val="clear" w:color="auto" w:fill="FFFFFF"/>
          <w:lang w:eastAsia="en-GB"/>
        </w:rPr>
      </w:pPr>
    </w:p>
    <w:p w14:paraId="4A59DF4B" w14:textId="77777777" w:rsidR="003347C9" w:rsidRPr="003347C9" w:rsidRDefault="003347C9" w:rsidP="003347C9">
      <w:pPr>
        <w:pBdr>
          <w:top w:val="nil"/>
          <w:left w:val="nil"/>
          <w:bottom w:val="nil"/>
          <w:right w:val="nil"/>
          <w:between w:val="nil"/>
        </w:pBdr>
        <w:tabs>
          <w:tab w:val="left" w:pos="25116"/>
          <w:tab w:val="left" w:pos="25269"/>
          <w:tab w:val="left" w:pos="25416"/>
          <w:tab w:val="left" w:pos="25569"/>
        </w:tabs>
        <w:ind w:firstLine="567"/>
        <w:jc w:val="both"/>
        <w:rPr>
          <w:color w:val="000000"/>
          <w:lang w:eastAsia="en-GB"/>
        </w:rPr>
      </w:pPr>
      <w:r w:rsidRPr="003347C9">
        <w:rPr>
          <w:b/>
          <w:bCs/>
          <w:color w:val="000000" w:themeColor="text1"/>
          <w:lang w:eastAsia="en-GB"/>
        </w:rPr>
        <w:t xml:space="preserve">2. Paslaugų pirkimo pagrindas </w:t>
      </w:r>
    </w:p>
    <w:p w14:paraId="74D81D74" w14:textId="77777777" w:rsidR="003347C9" w:rsidRPr="003347C9" w:rsidRDefault="003347C9" w:rsidP="003347C9">
      <w:pPr>
        <w:ind w:firstLine="567"/>
        <w:jc w:val="both"/>
        <w:rPr>
          <w:color w:val="000000" w:themeColor="text1"/>
          <w:lang w:eastAsia="en-GB"/>
        </w:rPr>
      </w:pPr>
      <w:r w:rsidRPr="003347C9">
        <w:rPr>
          <w:color w:val="000000" w:themeColor="text1"/>
          <w:lang w:eastAsia="en-GB"/>
        </w:rPr>
        <w:t>2.1. 2022–2030 metų plėtros programos p</w:t>
      </w:r>
      <w:r w:rsidRPr="003347C9">
        <w:rPr>
          <w:lang w:eastAsia="en-GB"/>
        </w:rPr>
        <w:t xml:space="preserve">ažangos priemonės Nr. 02-001-06-08-01 „Išsaugoti biologinę įvairovę“ veiklos „Gamtos ir biologinės įvairovės apsauga, žalioji infrastruktūra“ </w:t>
      </w:r>
      <w:proofErr w:type="spellStart"/>
      <w:r w:rsidRPr="003347C9">
        <w:rPr>
          <w:lang w:eastAsia="en-GB"/>
        </w:rPr>
        <w:t>poveiklės</w:t>
      </w:r>
      <w:proofErr w:type="spellEnd"/>
      <w:r w:rsidRPr="003347C9">
        <w:rPr>
          <w:lang w:eastAsia="en-GB"/>
        </w:rPr>
        <w:t xml:space="preserve"> „Žaliosios infrastruktūros skatinimas“.</w:t>
      </w:r>
    </w:p>
    <w:p w14:paraId="21EEE9D9" w14:textId="77777777" w:rsidR="003347C9" w:rsidRPr="003347C9" w:rsidRDefault="003347C9" w:rsidP="003347C9">
      <w:pPr>
        <w:ind w:firstLine="567"/>
        <w:jc w:val="both"/>
        <w:rPr>
          <w:lang w:eastAsia="en-GB"/>
        </w:rPr>
      </w:pPr>
    </w:p>
    <w:p w14:paraId="658DE34D" w14:textId="77777777" w:rsidR="003347C9" w:rsidRPr="003347C9" w:rsidRDefault="003347C9" w:rsidP="003347C9">
      <w:pPr>
        <w:pBdr>
          <w:top w:val="nil"/>
          <w:left w:val="nil"/>
          <w:bottom w:val="nil"/>
          <w:right w:val="nil"/>
          <w:between w:val="nil"/>
        </w:pBdr>
        <w:tabs>
          <w:tab w:val="left" w:pos="25116"/>
          <w:tab w:val="left" w:pos="25269"/>
          <w:tab w:val="left" w:pos="25416"/>
          <w:tab w:val="left" w:pos="25569"/>
        </w:tabs>
        <w:ind w:firstLine="567"/>
        <w:jc w:val="both"/>
        <w:rPr>
          <w:b/>
          <w:bCs/>
          <w:color w:val="000000"/>
          <w:lang w:eastAsia="en-GB"/>
        </w:rPr>
      </w:pPr>
      <w:r w:rsidRPr="003347C9">
        <w:rPr>
          <w:b/>
          <w:bCs/>
          <w:color w:val="000000" w:themeColor="text1"/>
          <w:lang w:eastAsia="en-GB"/>
        </w:rPr>
        <w:t>3. Dokumentai, kuriais vadovaujantis rengiama Studija</w:t>
      </w:r>
    </w:p>
    <w:p w14:paraId="0F55E707" w14:textId="77777777" w:rsidR="003347C9" w:rsidRPr="003347C9" w:rsidRDefault="003347C9" w:rsidP="003347C9">
      <w:pPr>
        <w:autoSpaceDE w:val="0"/>
        <w:autoSpaceDN w:val="0"/>
        <w:adjustRightInd w:val="0"/>
        <w:ind w:firstLine="567"/>
        <w:jc w:val="both"/>
        <w:rPr>
          <w:lang w:val="en-US" w:eastAsia="en-GB"/>
        </w:rPr>
      </w:pPr>
      <w:r w:rsidRPr="003347C9">
        <w:rPr>
          <w:lang w:val="en-US" w:eastAsia="en-GB"/>
        </w:rPr>
        <w:t xml:space="preserve">1. Europos </w:t>
      </w:r>
      <w:proofErr w:type="spellStart"/>
      <w:r w:rsidRPr="003347C9">
        <w:rPr>
          <w:lang w:val="en-US" w:eastAsia="en-GB"/>
        </w:rPr>
        <w:t>žaliasis</w:t>
      </w:r>
      <w:proofErr w:type="spellEnd"/>
      <w:r w:rsidRPr="003347C9">
        <w:rPr>
          <w:lang w:val="en-US" w:eastAsia="en-GB"/>
        </w:rPr>
        <w:t xml:space="preserve"> </w:t>
      </w:r>
      <w:proofErr w:type="spellStart"/>
      <w:r w:rsidRPr="003347C9">
        <w:rPr>
          <w:lang w:val="en-US" w:eastAsia="en-GB"/>
        </w:rPr>
        <w:t>kursas</w:t>
      </w:r>
      <w:proofErr w:type="spellEnd"/>
      <w:r w:rsidRPr="003347C9">
        <w:rPr>
          <w:lang w:val="en-US" w:eastAsia="en-GB"/>
        </w:rPr>
        <w:t xml:space="preserve"> (</w:t>
      </w:r>
      <w:proofErr w:type="spellStart"/>
      <w:r w:rsidRPr="003347C9">
        <w:rPr>
          <w:lang w:val="en-US" w:eastAsia="en-GB"/>
        </w:rPr>
        <w:t>angl.</w:t>
      </w:r>
      <w:proofErr w:type="spellEnd"/>
      <w:r w:rsidRPr="003347C9">
        <w:rPr>
          <w:lang w:val="en-US" w:eastAsia="en-GB"/>
        </w:rPr>
        <w:t xml:space="preserve"> The European Green Deal, presented by the European Commission on 11 December 2019 - https://ec.europa.eu/info/strategy/priorities-2019-2024/european-green-deal_lt)</w:t>
      </w:r>
    </w:p>
    <w:p w14:paraId="6D8CBA27" w14:textId="77777777" w:rsidR="003347C9" w:rsidRPr="003347C9" w:rsidRDefault="003347C9" w:rsidP="003347C9">
      <w:pPr>
        <w:autoSpaceDE w:val="0"/>
        <w:autoSpaceDN w:val="0"/>
        <w:adjustRightInd w:val="0"/>
        <w:ind w:firstLine="567"/>
        <w:jc w:val="both"/>
        <w:rPr>
          <w:lang w:eastAsia="en-GB"/>
        </w:rPr>
      </w:pPr>
      <w:r w:rsidRPr="003347C9">
        <w:rPr>
          <w:lang w:eastAsia="en-GB"/>
        </w:rPr>
        <w:t xml:space="preserve">2. Europos Komisija. (2020). ES biologinės įvairovės strategija iki 2030 m.: Grąžinkime gamtą į savo gyvenimą [KOM(2020) 380 </w:t>
      </w:r>
      <w:proofErr w:type="spellStart"/>
      <w:r w:rsidRPr="003347C9">
        <w:rPr>
          <w:lang w:eastAsia="en-GB"/>
        </w:rPr>
        <w:t>final</w:t>
      </w:r>
      <w:proofErr w:type="spellEnd"/>
      <w:r w:rsidRPr="003347C9">
        <w:rPr>
          <w:lang w:eastAsia="en-GB"/>
        </w:rPr>
        <w:t>]. https://eur-lex.europa.eu/legal-content/LT/TXT/?uri=CELEX:52020DC0380</w:t>
      </w:r>
    </w:p>
    <w:p w14:paraId="4ACE565D" w14:textId="77777777" w:rsidR="003347C9" w:rsidRPr="003347C9" w:rsidRDefault="003347C9" w:rsidP="003347C9">
      <w:pPr>
        <w:autoSpaceDE w:val="0"/>
        <w:autoSpaceDN w:val="0"/>
        <w:adjustRightInd w:val="0"/>
        <w:ind w:firstLine="567"/>
        <w:jc w:val="both"/>
        <w:rPr>
          <w:lang w:eastAsia="en-GB"/>
        </w:rPr>
      </w:pPr>
      <w:r w:rsidRPr="003347C9">
        <w:rPr>
          <w:lang w:eastAsia="en-GB"/>
        </w:rPr>
        <w:t xml:space="preserve">3. Europos Komisija. (2013). Žalioji infrastruktūra – geresnio gamtos kapitalo panaudojimo skatinimas (COM(2013) 249 </w:t>
      </w:r>
      <w:proofErr w:type="spellStart"/>
      <w:r w:rsidRPr="003347C9">
        <w:rPr>
          <w:lang w:eastAsia="en-GB"/>
        </w:rPr>
        <w:t>final</w:t>
      </w:r>
      <w:proofErr w:type="spellEnd"/>
      <w:r w:rsidRPr="003347C9">
        <w:rPr>
          <w:lang w:eastAsia="en-GB"/>
        </w:rPr>
        <w:t>). https://eur-lex.europa.eu/legal-content/LT/ALL/?uri=celex:52013DC0249</w:t>
      </w:r>
    </w:p>
    <w:p w14:paraId="68D412B6" w14:textId="77777777" w:rsidR="003347C9" w:rsidRPr="003347C9" w:rsidRDefault="003347C9" w:rsidP="003347C9">
      <w:pPr>
        <w:autoSpaceDE w:val="0"/>
        <w:autoSpaceDN w:val="0"/>
        <w:adjustRightInd w:val="0"/>
        <w:ind w:firstLine="567"/>
        <w:jc w:val="both"/>
        <w:rPr>
          <w:lang w:eastAsia="en-GB"/>
        </w:rPr>
      </w:pPr>
      <w:r w:rsidRPr="003347C9">
        <w:rPr>
          <w:lang w:eastAsia="en-GB"/>
        </w:rPr>
        <w:t>4. Europos Parlamentas ir Taryba. (2024). 2024 m. gegužės 14 d. Europos Parlamento ir Tarybos reglamentas (ES) 2024/1991 dėl gamtos atkūrimo (CELEX: 32024R1991). https://eur-lex.europa.eu/legal-content/LT/TXT/?uri=CELEX:32024R1991</w:t>
      </w:r>
    </w:p>
    <w:p w14:paraId="2ADEC3A9" w14:textId="77777777" w:rsidR="003347C9" w:rsidRPr="003347C9" w:rsidRDefault="003347C9" w:rsidP="003347C9">
      <w:pPr>
        <w:autoSpaceDE w:val="0"/>
        <w:autoSpaceDN w:val="0"/>
        <w:adjustRightInd w:val="0"/>
        <w:ind w:firstLine="567"/>
        <w:jc w:val="both"/>
        <w:rPr>
          <w:lang w:eastAsia="en-GB"/>
        </w:rPr>
      </w:pPr>
      <w:r w:rsidRPr="003347C9">
        <w:rPr>
          <w:lang w:eastAsia="en-GB"/>
        </w:rPr>
        <w:t>5. Lietuvos Respublikos Vyriausybė. (2023). Valstybės ateities vizija „Lietuva 2050“. https://lrv.lt/media/viesa/saugykla/2023/12/aKnLV3W7_4g.pdf</w:t>
      </w:r>
    </w:p>
    <w:p w14:paraId="3F04E151" w14:textId="77777777" w:rsidR="003347C9" w:rsidRPr="003347C9" w:rsidRDefault="003347C9" w:rsidP="003347C9">
      <w:pPr>
        <w:autoSpaceDE w:val="0"/>
        <w:autoSpaceDN w:val="0"/>
        <w:adjustRightInd w:val="0"/>
        <w:ind w:firstLine="567"/>
        <w:jc w:val="both"/>
        <w:rPr>
          <w:lang w:eastAsia="en-GB"/>
        </w:rPr>
      </w:pPr>
      <w:r w:rsidRPr="003347C9">
        <w:rPr>
          <w:lang w:eastAsia="en-GB"/>
        </w:rPr>
        <w:t>6. Aplinkos apsaugos įstatymas. Lietuvos Respublikos aplinkos apsaugos įstatymas. (1992). Valstybės žinios, Nr. 5-120. https://e-seimas.lrs.lt/portal/legalAct/lt/TAD/TAIS.2493/asr</w:t>
      </w:r>
    </w:p>
    <w:p w14:paraId="3944BFBC" w14:textId="77777777" w:rsidR="003347C9" w:rsidRPr="003347C9" w:rsidRDefault="003347C9" w:rsidP="003347C9">
      <w:pPr>
        <w:autoSpaceDE w:val="0"/>
        <w:autoSpaceDN w:val="0"/>
        <w:adjustRightInd w:val="0"/>
        <w:ind w:firstLine="567"/>
        <w:jc w:val="both"/>
        <w:rPr>
          <w:lang w:eastAsia="en-GB"/>
        </w:rPr>
      </w:pPr>
      <w:r w:rsidRPr="003347C9">
        <w:rPr>
          <w:lang w:eastAsia="en-GB"/>
        </w:rPr>
        <w:t>7. Teritorijų planavimo įstatytas. Lietuvos Respublikos. (1995). Teritorijų planavimo įstatymas Nr. I-1120. https://e-seimas.lrs.lt/portal/legalAct/lt/TAD/TAIS.23069/asr</w:t>
      </w:r>
    </w:p>
    <w:p w14:paraId="1D7C6AF0" w14:textId="77777777" w:rsidR="003347C9" w:rsidRPr="003347C9" w:rsidRDefault="003347C9" w:rsidP="003347C9">
      <w:pPr>
        <w:autoSpaceDE w:val="0"/>
        <w:autoSpaceDN w:val="0"/>
        <w:adjustRightInd w:val="0"/>
        <w:ind w:firstLine="567"/>
        <w:jc w:val="both"/>
        <w:rPr>
          <w:lang w:eastAsia="en-GB"/>
        </w:rPr>
      </w:pPr>
      <w:r w:rsidRPr="003347C9">
        <w:rPr>
          <w:lang w:eastAsia="en-GB"/>
        </w:rPr>
        <w:lastRenderedPageBreak/>
        <w:t>8. Želdynų įstatymas. Lietuvos Respublikos. (2007). Želdynų įstatymas Nr. X-1241. https://e-seimas.lrs.lt/portal/legalAct/lt/TAD/TAIS.301807/OzBQbuyeBT?jfwid=-7u2awiett</w:t>
      </w:r>
    </w:p>
    <w:p w14:paraId="491F3248" w14:textId="77777777" w:rsidR="003347C9" w:rsidRPr="003347C9" w:rsidRDefault="003347C9" w:rsidP="003347C9">
      <w:pPr>
        <w:autoSpaceDE w:val="0"/>
        <w:autoSpaceDN w:val="0"/>
        <w:adjustRightInd w:val="0"/>
        <w:ind w:firstLine="567"/>
        <w:jc w:val="both"/>
        <w:rPr>
          <w:lang w:eastAsia="en-GB"/>
        </w:rPr>
      </w:pPr>
      <w:r w:rsidRPr="003347C9">
        <w:rPr>
          <w:lang w:eastAsia="en-GB"/>
        </w:rPr>
        <w:t>9. LRBP Lietuvos Respublikos Seimas. (2002, spalio 29). Dėl Lietuvos Respublikos teritorijos bendrojo plano (Nutarimas Nr. IX‑1154). Žin., 2002, Nr. 110‑4852. . https://e-seimasx.lrs.lt/portal/legalAct/lt/TAD/ab6b8b21266f11ec99bbc1b08701c7f8</w:t>
      </w:r>
    </w:p>
    <w:p w14:paraId="4CD8DDBB" w14:textId="77777777" w:rsidR="003347C9" w:rsidRPr="003347C9" w:rsidRDefault="003347C9" w:rsidP="003347C9">
      <w:pPr>
        <w:autoSpaceDE w:val="0"/>
        <w:autoSpaceDN w:val="0"/>
        <w:adjustRightInd w:val="0"/>
        <w:ind w:firstLine="567"/>
        <w:jc w:val="both"/>
        <w:rPr>
          <w:lang w:eastAsia="en-GB"/>
        </w:rPr>
      </w:pPr>
      <w:r w:rsidRPr="003347C9">
        <w:rPr>
          <w:lang w:eastAsia="en-GB"/>
        </w:rPr>
        <w:t>10. Nacionalinis kraštovaizdžio tvarkymo planas. Lietuvos Respublikos aplinkos ministerija. (2023, lapkričio 14). Nacionalinis kraštovaizdžio tvarkymo planas. Gauta iš https://am.lrv.lt/lt/veiklos-sritys-1/gamtos-apsauga/saugomos-teritorijos-ir-krastovaizdis-zeldynai/krastovaizdis/nacionalinis-krastovaizdzio-tvarkymo-planas/ https://am.lrv.lt/lt/veiklos-sritys-1/gamtos-apsauga/saugomos-teritorijos-ir-krastovaizdis-zeldynai/krastovaizdis/nacionalinis-krastovaizdzio-tvarkymo-planas/</w:t>
      </w:r>
    </w:p>
    <w:p w14:paraId="36BF2627" w14:textId="77777777" w:rsidR="003347C9" w:rsidRPr="003347C9" w:rsidRDefault="003347C9" w:rsidP="003347C9">
      <w:pPr>
        <w:autoSpaceDE w:val="0"/>
        <w:autoSpaceDN w:val="0"/>
        <w:adjustRightInd w:val="0"/>
        <w:ind w:firstLine="567"/>
        <w:jc w:val="both"/>
        <w:rPr>
          <w:lang w:eastAsia="en-GB"/>
        </w:rPr>
      </w:pPr>
      <w:r w:rsidRPr="003347C9">
        <w:rPr>
          <w:lang w:eastAsia="en-GB"/>
        </w:rPr>
        <w:t xml:space="preserve">11. Lietuvos Respublikos aplinkos ministerija. (2007). Gamtinio karkaso nuostatai (patvirtinta 2007 m. vasario 14 d. įsakymu Nr. D1-96; su vėlesniais pakeitimais). https://e-seimas.lrs.lt/portal/legalAct/lt/TAD/TAIS.292549/asr Pastaba: Šis dokumentas šiuo metu redaguojamas; būtina vadovautis galiojančia arba naujausia patvirtinta redakcija, kai tik ji bus paskelbta. </w:t>
      </w:r>
    </w:p>
    <w:p w14:paraId="5E276A20" w14:textId="77777777" w:rsidR="003347C9" w:rsidRPr="003347C9" w:rsidRDefault="003347C9" w:rsidP="003347C9">
      <w:pPr>
        <w:autoSpaceDE w:val="0"/>
        <w:autoSpaceDN w:val="0"/>
        <w:adjustRightInd w:val="0"/>
        <w:ind w:firstLine="567"/>
        <w:jc w:val="both"/>
        <w:rPr>
          <w:lang w:eastAsia="en-GB"/>
        </w:rPr>
      </w:pPr>
    </w:p>
    <w:p w14:paraId="291F442A" w14:textId="77777777" w:rsidR="003347C9" w:rsidRPr="003347C9" w:rsidRDefault="003347C9" w:rsidP="003347C9">
      <w:pPr>
        <w:pBdr>
          <w:top w:val="nil"/>
          <w:left w:val="nil"/>
          <w:bottom w:val="nil"/>
          <w:right w:val="nil"/>
          <w:between w:val="nil"/>
        </w:pBdr>
        <w:tabs>
          <w:tab w:val="left" w:pos="25116"/>
          <w:tab w:val="left" w:pos="25269"/>
          <w:tab w:val="left" w:pos="25416"/>
          <w:tab w:val="left" w:pos="25569"/>
        </w:tabs>
        <w:ind w:firstLine="567"/>
        <w:jc w:val="both"/>
        <w:rPr>
          <w:b/>
          <w:bCs/>
          <w:color w:val="000000"/>
          <w:lang w:eastAsia="en-GB"/>
        </w:rPr>
      </w:pPr>
      <w:r w:rsidRPr="003347C9">
        <w:rPr>
          <w:b/>
          <w:bCs/>
          <w:color w:val="000000" w:themeColor="text1"/>
          <w:lang w:eastAsia="en-GB"/>
        </w:rPr>
        <w:t>4. Reikalavimai Studijos rengimui</w:t>
      </w:r>
    </w:p>
    <w:p w14:paraId="2F86C05F" w14:textId="77777777" w:rsidR="003347C9" w:rsidRPr="003347C9" w:rsidRDefault="003347C9" w:rsidP="003347C9">
      <w:pPr>
        <w:pBdr>
          <w:top w:val="nil"/>
          <w:left w:val="nil"/>
          <w:bottom w:val="nil"/>
          <w:right w:val="nil"/>
          <w:between w:val="nil"/>
        </w:pBdr>
        <w:tabs>
          <w:tab w:val="left" w:pos="25116"/>
          <w:tab w:val="left" w:pos="25269"/>
          <w:tab w:val="left" w:pos="25416"/>
          <w:tab w:val="left" w:pos="25569"/>
        </w:tabs>
        <w:ind w:firstLine="567"/>
        <w:jc w:val="both"/>
        <w:rPr>
          <w:color w:val="000000" w:themeColor="text1"/>
          <w:lang w:eastAsia="en-GB"/>
        </w:rPr>
      </w:pPr>
      <w:r w:rsidRPr="003347C9">
        <w:rPr>
          <w:color w:val="000000" w:themeColor="text1"/>
          <w:lang w:eastAsia="en-GB"/>
        </w:rPr>
        <w:t xml:space="preserve">4.1. Tiekėjas Studiją rengia pagal darbo planą, kurį su Projekto vykdytoju suderina ir patvirtina darbų eigos pradžioje – per </w:t>
      </w:r>
      <w:r w:rsidRPr="003347C9">
        <w:rPr>
          <w:lang w:eastAsia="en-GB"/>
        </w:rPr>
        <w:t xml:space="preserve">30 kalendorinių dienų </w:t>
      </w:r>
      <w:r w:rsidRPr="003347C9">
        <w:rPr>
          <w:color w:val="000000" w:themeColor="text1"/>
          <w:lang w:eastAsia="en-GB"/>
        </w:rPr>
        <w:t>nuo paslaugų pirkimo sutarties pasirašymo dienos. Patvirtintas darbo planas tampa neatskiriama paslaugų pirkimo sutarties dalimi.</w:t>
      </w:r>
    </w:p>
    <w:p w14:paraId="5F8ED06E" w14:textId="77777777" w:rsidR="003347C9" w:rsidRPr="003347C9" w:rsidRDefault="003347C9" w:rsidP="003347C9">
      <w:pPr>
        <w:pBdr>
          <w:top w:val="nil"/>
          <w:left w:val="nil"/>
          <w:bottom w:val="nil"/>
          <w:right w:val="nil"/>
          <w:between w:val="nil"/>
        </w:pBdr>
        <w:tabs>
          <w:tab w:val="left" w:pos="25116"/>
          <w:tab w:val="left" w:pos="25269"/>
          <w:tab w:val="left" w:pos="25416"/>
          <w:tab w:val="left" w:pos="25569"/>
        </w:tabs>
        <w:ind w:firstLine="567"/>
        <w:jc w:val="both"/>
        <w:rPr>
          <w:color w:val="000000" w:themeColor="text1"/>
          <w:lang w:eastAsia="en-GB"/>
        </w:rPr>
      </w:pPr>
      <w:r w:rsidRPr="003347C9">
        <w:rPr>
          <w:color w:val="000000" w:themeColor="text1"/>
          <w:lang w:eastAsia="en-GB"/>
        </w:rPr>
        <w:t xml:space="preserve">4.2. Tiekėjas parengia mokslinę studiją, analizuojančią ir įvertinančią ŽI esamą būklę Lietuvos urbanizuotose teritorijose – įrengimo teisinę aplinką, teritorinę diferenciaciją (išskiriant ŽI ypatybes skirtingose urbanizuotų teritorijų zonose, kraštovaizdžio tipuose, urbanistinėse struktūrose), tipus ir kategorijas, faktinę būklę, konkrečias gamtinių ir pusiau gamtinių elementų panaudojimo galimybes urbanizuotose ir urbanizuojamose teritorijose bei efektyvumą Lietuvos geografiniame kontekste (išskiriant klimatinius, </w:t>
      </w:r>
      <w:proofErr w:type="spellStart"/>
      <w:r w:rsidRPr="003347C9">
        <w:rPr>
          <w:color w:val="000000" w:themeColor="text1"/>
          <w:lang w:eastAsia="en-GB"/>
        </w:rPr>
        <w:t>biogeografinius</w:t>
      </w:r>
      <w:proofErr w:type="spellEnd"/>
      <w:r w:rsidRPr="003347C9">
        <w:rPr>
          <w:color w:val="000000" w:themeColor="text1"/>
          <w:lang w:eastAsia="en-GB"/>
        </w:rPr>
        <w:t>, geologinius, urbanistinius ir kitus aspektus).</w:t>
      </w:r>
    </w:p>
    <w:p w14:paraId="04DEF696" w14:textId="77777777" w:rsidR="003347C9" w:rsidRPr="003347C9" w:rsidRDefault="003347C9" w:rsidP="003347C9">
      <w:pPr>
        <w:pBdr>
          <w:top w:val="nil"/>
          <w:left w:val="nil"/>
          <w:bottom w:val="nil"/>
          <w:right w:val="nil"/>
          <w:between w:val="nil"/>
        </w:pBdr>
        <w:tabs>
          <w:tab w:val="left" w:pos="25116"/>
          <w:tab w:val="left" w:pos="25269"/>
          <w:tab w:val="left" w:pos="25416"/>
          <w:tab w:val="left" w:pos="25569"/>
        </w:tabs>
        <w:ind w:firstLine="567"/>
        <w:jc w:val="both"/>
        <w:rPr>
          <w:lang w:eastAsia="en-GB"/>
        </w:rPr>
      </w:pPr>
      <w:r w:rsidRPr="003347C9">
        <w:rPr>
          <w:b/>
          <w:bCs/>
          <w:color w:val="000000" w:themeColor="text1"/>
          <w:lang w:eastAsia="en-GB"/>
        </w:rPr>
        <w:t xml:space="preserve"> 4.3. </w:t>
      </w:r>
      <w:r w:rsidRPr="003347C9">
        <w:rPr>
          <w:b/>
          <w:bCs/>
          <w:lang w:eastAsia="en-GB"/>
        </w:rPr>
        <w:t>Studija turi</w:t>
      </w:r>
      <w:r w:rsidRPr="003347C9">
        <w:rPr>
          <w:lang w:eastAsia="en-GB"/>
        </w:rPr>
        <w:t>:</w:t>
      </w:r>
    </w:p>
    <w:p w14:paraId="78A69E2C" w14:textId="77777777" w:rsidR="003347C9" w:rsidRPr="003347C9" w:rsidRDefault="003347C9" w:rsidP="003347C9">
      <w:pPr>
        <w:pBdr>
          <w:top w:val="nil"/>
          <w:left w:val="nil"/>
          <w:bottom w:val="nil"/>
          <w:right w:val="nil"/>
          <w:between w:val="nil"/>
        </w:pBdr>
        <w:tabs>
          <w:tab w:val="left" w:pos="25116"/>
          <w:tab w:val="left" w:pos="25269"/>
          <w:tab w:val="left" w:pos="25416"/>
          <w:tab w:val="left" w:pos="25569"/>
        </w:tabs>
        <w:ind w:firstLine="567"/>
        <w:jc w:val="both"/>
        <w:rPr>
          <w:lang w:eastAsia="en-GB"/>
        </w:rPr>
      </w:pPr>
      <w:r w:rsidRPr="003347C9">
        <w:rPr>
          <w:lang w:eastAsia="en-GB"/>
        </w:rPr>
        <w:t xml:space="preserve"> 4.3.1. apžvelgti pasaulinę ir ES ŽI situaciją ir esamą sampratą, sprendinių pavyzdžius bei integracijos į urbanizuotų teritorijų vystymą gerąsias praktikas, siektinus pavyzdžius, grafiškai pavaizduoti ES direktyvų sąsajas su ŽI nacionaliniame lygmenyje;</w:t>
      </w:r>
    </w:p>
    <w:p w14:paraId="2B0EFB57" w14:textId="77777777" w:rsidR="003347C9" w:rsidRPr="003347C9" w:rsidRDefault="003347C9" w:rsidP="003347C9">
      <w:pPr>
        <w:pBdr>
          <w:top w:val="nil"/>
          <w:left w:val="nil"/>
          <w:bottom w:val="nil"/>
          <w:right w:val="nil"/>
          <w:between w:val="nil"/>
        </w:pBdr>
        <w:tabs>
          <w:tab w:val="left" w:pos="25116"/>
          <w:tab w:val="left" w:pos="25269"/>
          <w:tab w:val="left" w:pos="25416"/>
          <w:tab w:val="left" w:pos="25569"/>
        </w:tabs>
        <w:ind w:firstLine="567"/>
        <w:jc w:val="both"/>
        <w:rPr>
          <w:color w:val="000000"/>
          <w:lang w:eastAsia="en-GB"/>
        </w:rPr>
      </w:pPr>
      <w:r w:rsidRPr="003347C9">
        <w:rPr>
          <w:color w:val="000000" w:themeColor="text1"/>
          <w:lang w:eastAsia="en-GB"/>
        </w:rPr>
        <w:t>4.3.2. paaiškinti ŽI sampratą (globalus supratimas) ir įvardinti apibrėžtį šio Projekto rėmuose (ką nagrinėsime), iliustruoti tai grafiškai;</w:t>
      </w:r>
    </w:p>
    <w:p w14:paraId="78CD0E18" w14:textId="77777777" w:rsidR="003347C9" w:rsidRPr="003347C9" w:rsidRDefault="003347C9" w:rsidP="003347C9">
      <w:pPr>
        <w:pBdr>
          <w:top w:val="nil"/>
          <w:left w:val="nil"/>
          <w:bottom w:val="nil"/>
          <w:right w:val="nil"/>
          <w:between w:val="nil"/>
        </w:pBdr>
        <w:tabs>
          <w:tab w:val="left" w:pos="25116"/>
          <w:tab w:val="left" w:pos="25269"/>
          <w:tab w:val="left" w:pos="25416"/>
          <w:tab w:val="left" w:pos="25569"/>
        </w:tabs>
        <w:ind w:firstLine="567"/>
        <w:jc w:val="both"/>
        <w:rPr>
          <w:color w:val="000000"/>
          <w:lang w:eastAsia="en-GB"/>
        </w:rPr>
      </w:pPr>
      <w:r w:rsidRPr="003347C9">
        <w:rPr>
          <w:color w:val="000000" w:themeColor="text1"/>
          <w:lang w:eastAsia="en-GB"/>
        </w:rPr>
        <w:t>4.3.3. įvesti pagrindinius ŽI terminus (kurie nėra aprobuoti) ir juos paaiškinti, iliustruoti, įvardinti, kas šiuo metu dubliuojasi, kaip verčiama iš anglų kalbos. Pateikti siūlymus aprobavimui;</w:t>
      </w:r>
    </w:p>
    <w:p w14:paraId="6DA2B896" w14:textId="77777777" w:rsidR="003347C9" w:rsidRPr="003347C9" w:rsidRDefault="003347C9" w:rsidP="003347C9">
      <w:pPr>
        <w:pBdr>
          <w:top w:val="nil"/>
          <w:left w:val="nil"/>
          <w:bottom w:val="nil"/>
          <w:right w:val="nil"/>
          <w:between w:val="nil"/>
        </w:pBdr>
        <w:tabs>
          <w:tab w:val="left" w:pos="25116"/>
          <w:tab w:val="left" w:pos="25269"/>
          <w:tab w:val="left" w:pos="25416"/>
          <w:tab w:val="left" w:pos="25569"/>
        </w:tabs>
        <w:ind w:firstLine="567"/>
        <w:jc w:val="both"/>
        <w:rPr>
          <w:color w:val="000000"/>
          <w:lang w:eastAsia="en-GB"/>
        </w:rPr>
      </w:pPr>
      <w:r w:rsidRPr="003347C9">
        <w:rPr>
          <w:color w:val="000000" w:themeColor="text1"/>
          <w:lang w:eastAsia="en-GB"/>
        </w:rPr>
        <w:t xml:space="preserve">4.3.4. identifikuoti pagrindinius ŽI </w:t>
      </w:r>
      <w:r w:rsidRPr="003347C9">
        <w:rPr>
          <w:lang w:eastAsia="en-GB"/>
        </w:rPr>
        <w:t xml:space="preserve">integravimo į Lietuvos </w:t>
      </w:r>
      <w:r w:rsidRPr="003347C9">
        <w:rPr>
          <w:color w:val="000000" w:themeColor="text1"/>
          <w:lang w:eastAsia="en-GB"/>
        </w:rPr>
        <w:t>teisinę bazę barjerus ir pateikti siūlymus dėl jų koregavimo, laikantis pažangios teisėkūros principų – pagrįstumo, proporcingumo, aiškumo ir poveikio vertinimo;</w:t>
      </w:r>
    </w:p>
    <w:p w14:paraId="169034BA" w14:textId="77777777" w:rsidR="003347C9" w:rsidRPr="003347C9" w:rsidRDefault="003347C9" w:rsidP="003347C9">
      <w:pPr>
        <w:pBdr>
          <w:top w:val="nil"/>
          <w:left w:val="nil"/>
          <w:bottom w:val="nil"/>
          <w:right w:val="nil"/>
          <w:between w:val="nil"/>
        </w:pBdr>
        <w:tabs>
          <w:tab w:val="left" w:pos="25116"/>
          <w:tab w:val="left" w:pos="25269"/>
          <w:tab w:val="left" w:pos="25416"/>
          <w:tab w:val="left" w:pos="25569"/>
        </w:tabs>
        <w:ind w:firstLine="567"/>
        <w:jc w:val="both"/>
        <w:rPr>
          <w:color w:val="EE0000"/>
          <w:lang w:eastAsia="en-GB"/>
        </w:rPr>
      </w:pPr>
      <w:r w:rsidRPr="003347C9">
        <w:rPr>
          <w:lang w:eastAsia="en-GB"/>
        </w:rPr>
        <w:t xml:space="preserve">4.3.5. pateikti optimalias ir pagrįstas ŽI vystymo gaires (kryptis) skirtingais teritoriniais lygmenimis (nacionalinis, regioninis, miesto, miesto dalies , kvartalo, ir kt.), pasiūlant veiksmų planą, suinteresuotų šalių analizę, bei procesus iliustruojančias schemas (palyginimo principu </w:t>
      </w:r>
      <w:r w:rsidRPr="003347C9">
        <w:rPr>
          <w:i/>
          <w:iCs/>
          <w:lang w:eastAsia="en-GB"/>
        </w:rPr>
        <w:t xml:space="preserve">esama-planuojama </w:t>
      </w:r>
      <w:r w:rsidRPr="003347C9">
        <w:rPr>
          <w:lang w:eastAsia="en-GB"/>
        </w:rPr>
        <w:t>kuriamai</w:t>
      </w:r>
      <w:r w:rsidRPr="003347C9">
        <w:rPr>
          <w:i/>
          <w:iCs/>
          <w:lang w:eastAsia="en-GB"/>
        </w:rPr>
        <w:t xml:space="preserve"> </w:t>
      </w:r>
      <w:r w:rsidRPr="003347C9">
        <w:rPr>
          <w:lang w:eastAsia="en-GB"/>
        </w:rPr>
        <w:t>pridėtinei vertei suprasti);</w:t>
      </w:r>
    </w:p>
    <w:p w14:paraId="35437C24" w14:textId="77777777" w:rsidR="003347C9" w:rsidRPr="003347C9" w:rsidRDefault="003347C9" w:rsidP="003347C9">
      <w:pPr>
        <w:pBdr>
          <w:top w:val="nil"/>
          <w:left w:val="nil"/>
          <w:bottom w:val="nil"/>
          <w:right w:val="nil"/>
          <w:between w:val="nil"/>
        </w:pBdr>
        <w:tabs>
          <w:tab w:val="left" w:pos="25116"/>
          <w:tab w:val="left" w:pos="25269"/>
          <w:tab w:val="left" w:pos="25416"/>
          <w:tab w:val="left" w:pos="25569"/>
        </w:tabs>
        <w:ind w:firstLine="567"/>
        <w:jc w:val="both"/>
        <w:rPr>
          <w:lang w:eastAsia="en-GB"/>
        </w:rPr>
      </w:pPr>
      <w:r w:rsidRPr="003347C9">
        <w:rPr>
          <w:lang w:eastAsia="en-GB"/>
        </w:rPr>
        <w:t>4.3.6. atsakyti, kokių duomenų (erdvinių, statistinių ir kt.) trūksta ŽI kokybiškam vystymui ir pasiūlyti būdus, kaip juos gauti.</w:t>
      </w:r>
    </w:p>
    <w:p w14:paraId="78FE503C" w14:textId="77777777" w:rsidR="003347C9" w:rsidRPr="003347C9" w:rsidRDefault="003347C9" w:rsidP="003347C9">
      <w:pPr>
        <w:pBdr>
          <w:top w:val="nil"/>
          <w:left w:val="nil"/>
          <w:bottom w:val="nil"/>
          <w:right w:val="nil"/>
          <w:between w:val="nil"/>
        </w:pBdr>
        <w:tabs>
          <w:tab w:val="left" w:pos="25116"/>
          <w:tab w:val="left" w:pos="25269"/>
          <w:tab w:val="left" w:pos="25416"/>
          <w:tab w:val="left" w:pos="25569"/>
        </w:tabs>
        <w:ind w:firstLine="567"/>
        <w:jc w:val="both"/>
        <w:rPr>
          <w:color w:val="000000"/>
          <w:lang w:eastAsia="en-GB"/>
        </w:rPr>
      </w:pPr>
      <w:r w:rsidRPr="003347C9">
        <w:rPr>
          <w:color w:val="000000" w:themeColor="text1"/>
          <w:lang w:eastAsia="en-GB"/>
        </w:rPr>
        <w:t>4.4. Studijos informacija rengiama trimis lygiais – paaiškinantis vienlapis, santrauka iki 20 psl. ir nuosekli studija.</w:t>
      </w:r>
    </w:p>
    <w:p w14:paraId="4F5901DC" w14:textId="77777777" w:rsidR="003347C9" w:rsidRPr="003347C9" w:rsidRDefault="003347C9" w:rsidP="003347C9">
      <w:pPr>
        <w:pBdr>
          <w:top w:val="nil"/>
          <w:left w:val="nil"/>
          <w:bottom w:val="nil"/>
          <w:right w:val="nil"/>
          <w:between w:val="nil"/>
        </w:pBdr>
        <w:tabs>
          <w:tab w:val="left" w:pos="25116"/>
          <w:tab w:val="left" w:pos="25269"/>
          <w:tab w:val="left" w:pos="25416"/>
          <w:tab w:val="left" w:pos="25569"/>
        </w:tabs>
        <w:ind w:firstLine="567"/>
        <w:jc w:val="both"/>
        <w:rPr>
          <w:color w:val="000000"/>
          <w:lang w:eastAsia="en-GB"/>
        </w:rPr>
      </w:pPr>
      <w:r w:rsidRPr="003347C9">
        <w:rPr>
          <w:color w:val="000000" w:themeColor="text1"/>
          <w:lang w:eastAsia="en-GB"/>
        </w:rPr>
        <w:lastRenderedPageBreak/>
        <w:t>4.5. Tiekėjas, rengiant Studiją, į procesą turi įtraukti suinteresuotas šalis: savivaldybių, Lietuvos architektų rūmų, Lietuvos kraštovaizdžio architektų sąjungos, Lietuvos geografų draugijos, aukštojo mokslo įstaigų atstovus . Gali būti įtraukiami ir  kitų suinteresuotų organizacijų atstovai. Įtraukimo tikslas – konsultavimasis ir grįžtamojo ryšio rengiamai Studijai surinkimas.</w:t>
      </w:r>
    </w:p>
    <w:p w14:paraId="24A93CB3" w14:textId="77777777" w:rsidR="003347C9" w:rsidRPr="003347C9" w:rsidRDefault="003347C9" w:rsidP="003347C9">
      <w:pPr>
        <w:pBdr>
          <w:top w:val="nil"/>
          <w:left w:val="nil"/>
          <w:bottom w:val="nil"/>
          <w:right w:val="nil"/>
          <w:between w:val="nil"/>
        </w:pBdr>
        <w:tabs>
          <w:tab w:val="left" w:pos="25116"/>
          <w:tab w:val="left" w:pos="25269"/>
          <w:tab w:val="left" w:pos="25416"/>
          <w:tab w:val="left" w:pos="25569"/>
        </w:tabs>
        <w:ind w:firstLine="567"/>
        <w:jc w:val="both"/>
        <w:rPr>
          <w:color w:val="000000" w:themeColor="text1"/>
          <w:lang w:eastAsia="en-GB"/>
        </w:rPr>
      </w:pPr>
      <w:r w:rsidRPr="003347C9">
        <w:rPr>
          <w:color w:val="000000" w:themeColor="text1"/>
          <w:lang w:eastAsia="en-GB"/>
        </w:rPr>
        <w:t>4.6. Dalį Studijos rengia Projekto vykdytojas. Pasiskirstymas darbais tarp Projekto vykdytojo ir Tiekėjo pateikiamas žemiau bei turės būti integruotas į Studijos darbo planą (4.1. punktas).</w:t>
      </w:r>
    </w:p>
    <w:tbl>
      <w:tblPr>
        <w:tblStyle w:val="Lentelstinklelis"/>
        <w:tblW w:w="0" w:type="auto"/>
        <w:tblLayout w:type="fixed"/>
        <w:tblLook w:val="06A0" w:firstRow="1" w:lastRow="0" w:firstColumn="1" w:lastColumn="0" w:noHBand="1" w:noVBand="1"/>
      </w:tblPr>
      <w:tblGrid>
        <w:gridCol w:w="5100"/>
        <w:gridCol w:w="5100"/>
      </w:tblGrid>
      <w:tr w:rsidR="003347C9" w:rsidRPr="003347C9" w14:paraId="4E2EC31F" w14:textId="77777777" w:rsidTr="00EC10F0">
        <w:trPr>
          <w:trHeight w:val="300"/>
        </w:trPr>
        <w:tc>
          <w:tcPr>
            <w:tcW w:w="5100" w:type="dxa"/>
          </w:tcPr>
          <w:p w14:paraId="0B8A6876" w14:textId="77777777" w:rsidR="003347C9" w:rsidRPr="003347C9" w:rsidRDefault="003347C9" w:rsidP="003347C9">
            <w:pPr>
              <w:jc w:val="both"/>
              <w:rPr>
                <w:color w:val="000000" w:themeColor="text1"/>
                <w:lang w:eastAsia="en-GB"/>
              </w:rPr>
            </w:pPr>
            <w:r w:rsidRPr="003347C9">
              <w:rPr>
                <w:color w:val="000000" w:themeColor="text1"/>
                <w:lang w:eastAsia="en-GB"/>
              </w:rPr>
              <w:t xml:space="preserve">Tiekėjas: </w:t>
            </w:r>
          </w:p>
        </w:tc>
        <w:tc>
          <w:tcPr>
            <w:tcW w:w="5100" w:type="dxa"/>
          </w:tcPr>
          <w:p w14:paraId="57D62AA4" w14:textId="77777777" w:rsidR="003347C9" w:rsidRPr="003347C9" w:rsidRDefault="003347C9" w:rsidP="003347C9">
            <w:pPr>
              <w:jc w:val="both"/>
              <w:rPr>
                <w:color w:val="000000" w:themeColor="text1"/>
                <w:lang w:eastAsia="en-GB"/>
              </w:rPr>
            </w:pPr>
            <w:r w:rsidRPr="003347C9">
              <w:rPr>
                <w:color w:val="000000" w:themeColor="text1"/>
                <w:lang w:eastAsia="en-GB"/>
              </w:rPr>
              <w:t>Projekto vykdytojas:</w:t>
            </w:r>
          </w:p>
        </w:tc>
      </w:tr>
      <w:tr w:rsidR="003347C9" w:rsidRPr="003347C9" w14:paraId="4E328B54" w14:textId="77777777" w:rsidTr="00EC10F0">
        <w:trPr>
          <w:trHeight w:val="300"/>
        </w:trPr>
        <w:tc>
          <w:tcPr>
            <w:tcW w:w="5100" w:type="dxa"/>
          </w:tcPr>
          <w:p w14:paraId="73006B87" w14:textId="77777777" w:rsidR="003347C9" w:rsidRPr="003347C9" w:rsidRDefault="003347C9" w:rsidP="003347C9">
            <w:pPr>
              <w:tabs>
                <w:tab w:val="right" w:pos="9355"/>
              </w:tabs>
              <w:jc w:val="both"/>
              <w:rPr>
                <w:color w:val="000000" w:themeColor="text1"/>
                <w:kern w:val="2"/>
                <w14:ligatures w14:val="standardContextual"/>
              </w:rPr>
            </w:pPr>
            <w:r w:rsidRPr="003347C9">
              <w:rPr>
                <w:kern w:val="2"/>
                <w14:ligatures w14:val="standardContextual"/>
              </w:rPr>
              <w:t xml:space="preserve">Parengs mokslinę studiją, analizuojančią ir įvertinančią ŽI esamą būklę Lietuvos urbanizuotose teritorijose – jos įrengimo teisinę aplinką, teritorinę raišką ir diferenciaciją (išskiriant ŽI ypatybes skirtingose urbanizuotų teritorijų zonose, kraštovaizdžio tipuose, urbanistinėse struktūrose), tipus ir kategorijas, faktinę būklę, konkrečias gamtinių ir pusiau gamtinių elementų panaudojimo galimybes urbanizuotose ir urbanizuojamose teritorijose bei efektyvumą Lietuvos geografiniame kontekste (išskiriant klimatinius, </w:t>
            </w:r>
            <w:proofErr w:type="spellStart"/>
            <w:r w:rsidRPr="003347C9">
              <w:rPr>
                <w:kern w:val="2"/>
                <w14:ligatures w14:val="standardContextual"/>
              </w:rPr>
              <w:t>biogeografinius</w:t>
            </w:r>
            <w:proofErr w:type="spellEnd"/>
            <w:r w:rsidRPr="003347C9">
              <w:rPr>
                <w:kern w:val="2"/>
                <w14:ligatures w14:val="standardContextual"/>
              </w:rPr>
              <w:t xml:space="preserve">, geologinius, urbanistinius ir kitus aspektus). Mokslinės studijos ataskaitoje pateiks optimalias ir pagrįstas ŽI vystymo gaires (kryptis) skirtingais teritoriniais lygmenimis (sklypas, kvartalas, gyvenamosios vietovės dalis, savivaldybės teritorija ir kt.) ir techniniais aspektais, išryškins geruosius pavyzdžius. </w:t>
            </w:r>
          </w:p>
          <w:p w14:paraId="722A1021" w14:textId="77777777" w:rsidR="003347C9" w:rsidRPr="003347C9" w:rsidRDefault="003347C9" w:rsidP="003347C9">
            <w:pPr>
              <w:tabs>
                <w:tab w:val="right" w:pos="9355"/>
              </w:tabs>
              <w:jc w:val="both"/>
              <w:rPr>
                <w:rFonts w:eastAsiaTheme="minorHAnsi"/>
                <w:kern w:val="2"/>
                <w14:ligatures w14:val="standardContextual"/>
              </w:rPr>
            </w:pPr>
            <w:r w:rsidRPr="003347C9">
              <w:rPr>
                <w:kern w:val="2"/>
                <w14:ligatures w14:val="standardContextual"/>
              </w:rPr>
              <w:t>Atliks apie 50 proc. galutinio studijos-analizės rezultato: analitinės (25 proc.) ir konceptualiosios (25 proc.) dalių.</w:t>
            </w:r>
          </w:p>
        </w:tc>
        <w:tc>
          <w:tcPr>
            <w:tcW w:w="5100" w:type="dxa"/>
          </w:tcPr>
          <w:p w14:paraId="52B9A604" w14:textId="77777777" w:rsidR="003347C9" w:rsidRPr="003347C9" w:rsidRDefault="003347C9" w:rsidP="003347C9">
            <w:pPr>
              <w:tabs>
                <w:tab w:val="right" w:pos="9355"/>
              </w:tabs>
              <w:jc w:val="both"/>
              <w:rPr>
                <w:color w:val="000000" w:themeColor="text1"/>
                <w:kern w:val="2"/>
                <w14:ligatures w14:val="standardContextual"/>
              </w:rPr>
            </w:pPr>
            <w:r w:rsidRPr="003347C9">
              <w:rPr>
                <w:kern w:val="2"/>
                <w14:ligatures w14:val="standardContextual"/>
              </w:rPr>
              <w:t xml:space="preserve">Atliekant išsamią pirminę analizę parengs pirminę medžiagą mokslinei studijai, analizuojančiai ir įvertinančiai ŽI esamą būklę Lietuvos urbanizuotose teritorijose – jos įrengimo teisinę aplinką, teritorinę raišką ir diferenciaciją (išskiriant ŽI ypatybes skirtingose urbanizuotų teritorijų zonose, kraštovaizdžio tipuose, urbanistinėse struktūrose), tipus ir kategorijas, faktinę būklę, konkrečias gamtinių ir pusiau gamtinių elementų panaudojimo galimybes urbanizuotose ir urbanizuojamose teritorijose bei efektyvumą Lietuvos geografiniame kontekste (išskiriant klimatinius, </w:t>
            </w:r>
            <w:proofErr w:type="spellStart"/>
            <w:r w:rsidRPr="003347C9">
              <w:rPr>
                <w:kern w:val="2"/>
                <w14:ligatures w14:val="standardContextual"/>
              </w:rPr>
              <w:t>biogeografinius</w:t>
            </w:r>
            <w:proofErr w:type="spellEnd"/>
            <w:r w:rsidRPr="003347C9">
              <w:rPr>
                <w:kern w:val="2"/>
                <w14:ligatures w14:val="standardContextual"/>
              </w:rPr>
              <w:t xml:space="preserve">, geologinius, urbanistinius ir kitus aspektus). Atliks Lietuvos ir užsienio analogų analizę. Parengs medžiagą ŽI sampratos, definicijų, klasifikacijos skyriams mokslinėje studijoje. Parengs studijos metodologinius principus. Įvertinus mokslinėje studijoje pateiktas gaires – nustatys jų taikymo aspektus.  </w:t>
            </w:r>
          </w:p>
          <w:p w14:paraId="3722D42D" w14:textId="77777777" w:rsidR="003347C9" w:rsidRPr="003347C9" w:rsidRDefault="003347C9" w:rsidP="003347C9">
            <w:pPr>
              <w:tabs>
                <w:tab w:val="right" w:pos="9355"/>
              </w:tabs>
              <w:jc w:val="both"/>
              <w:rPr>
                <w:rFonts w:eastAsiaTheme="minorHAnsi"/>
                <w:kern w:val="2"/>
                <w14:ligatures w14:val="standardContextual"/>
              </w:rPr>
            </w:pPr>
            <w:r w:rsidRPr="003347C9">
              <w:rPr>
                <w:kern w:val="2"/>
                <w14:ligatures w14:val="standardContextual"/>
              </w:rPr>
              <w:t>Atliks apie 50 proc. galutinio studijos-analizės rezultato: konceptualiosios (15 proc.), metodologinės (20 proc.) ir analitinės (15 proc.) dalių.</w:t>
            </w:r>
          </w:p>
        </w:tc>
      </w:tr>
    </w:tbl>
    <w:p w14:paraId="0417EC36" w14:textId="77777777" w:rsidR="003347C9" w:rsidRPr="003347C9" w:rsidRDefault="003347C9" w:rsidP="003347C9">
      <w:pPr>
        <w:pBdr>
          <w:top w:val="nil"/>
          <w:left w:val="nil"/>
          <w:bottom w:val="nil"/>
          <w:right w:val="nil"/>
          <w:between w:val="nil"/>
        </w:pBdr>
        <w:tabs>
          <w:tab w:val="left" w:pos="25116"/>
          <w:tab w:val="left" w:pos="25269"/>
          <w:tab w:val="left" w:pos="25416"/>
          <w:tab w:val="left" w:pos="25569"/>
        </w:tabs>
        <w:ind w:firstLine="567"/>
        <w:jc w:val="both"/>
        <w:rPr>
          <w:lang w:eastAsia="en-GB"/>
        </w:rPr>
      </w:pPr>
      <w:r w:rsidRPr="003347C9">
        <w:rPr>
          <w:lang w:eastAsia="en-GB"/>
        </w:rPr>
        <w:t xml:space="preserve">4.7. Tiekėjas organizuoja bent vieną suinteresuotų šalių ir ekspertų apklausą dėl Studijos turinio bei bent 2 gyvus ar hibridinius renginius turinio aptarimui ir diskusijoms per visą sutarties galiojimo laikotarpį. Už renginio vietą atsakingas Projekto vykdytojas. Apklausos ir renginiai turi būti suplanuoti Studijos rengimo plane. Projekto vykdytojas pasilieka teisę paprašyti papildomų apklausų (iki 1) ir / ar renginių (iki 1). Tiekėjas siūlo ir su Projekto vykdytoju suderina apklausų turinį bei renginių programą, juos </w:t>
      </w:r>
      <w:proofErr w:type="spellStart"/>
      <w:r w:rsidRPr="003347C9">
        <w:rPr>
          <w:lang w:eastAsia="en-GB"/>
        </w:rPr>
        <w:t>moderuoja</w:t>
      </w:r>
      <w:proofErr w:type="spellEnd"/>
      <w:r w:rsidRPr="003347C9">
        <w:rPr>
          <w:lang w:eastAsia="en-GB"/>
        </w:rPr>
        <w:t xml:space="preserve">, jei Projekto vykdytojas to paprašo, rengia ir pristato renginiams skirtas pranešimų skaidres, dalyvauja diskusijose, apibendrina rezultatus ir teikia aptarimui su Projekto vykdytoju tolesniam Studijos rengimo darbui planuoti. </w:t>
      </w:r>
    </w:p>
    <w:p w14:paraId="24CD8D2A" w14:textId="77777777" w:rsidR="003347C9" w:rsidRPr="003347C9" w:rsidRDefault="003347C9" w:rsidP="003347C9">
      <w:pPr>
        <w:pBdr>
          <w:top w:val="nil"/>
          <w:left w:val="nil"/>
          <w:bottom w:val="nil"/>
          <w:right w:val="nil"/>
          <w:between w:val="nil"/>
        </w:pBdr>
        <w:tabs>
          <w:tab w:val="left" w:pos="25116"/>
          <w:tab w:val="left" w:pos="25269"/>
          <w:tab w:val="left" w:pos="25416"/>
          <w:tab w:val="left" w:pos="25569"/>
        </w:tabs>
        <w:ind w:firstLine="567"/>
        <w:jc w:val="both"/>
        <w:rPr>
          <w:lang w:eastAsia="en-GB"/>
        </w:rPr>
      </w:pPr>
      <w:r w:rsidRPr="003347C9">
        <w:rPr>
          <w:lang w:eastAsia="en-GB"/>
        </w:rPr>
        <w:t>4.8. Tiekėjas rengia ir Projekto vykdytojui paprašius, perduoda pranešimams žiniasklaidai reikalingą turinį ne rečiau nei kartą per ketvirtį, o turinį socialiniams tinklams („Facebook“, „</w:t>
      </w:r>
      <w:proofErr w:type="spellStart"/>
      <w:r w:rsidRPr="003347C9">
        <w:rPr>
          <w:lang w:eastAsia="en-GB"/>
        </w:rPr>
        <w:t>LinkedIn</w:t>
      </w:r>
      <w:proofErr w:type="spellEnd"/>
      <w:r w:rsidRPr="003347C9">
        <w:rPr>
          <w:lang w:eastAsia="en-GB"/>
        </w:rPr>
        <w:t>“) ne rečiau nei kartą per mėnesį. Esant poreikiui ir iš anksto suderinus, informacijos teikimo Projekto vykdytojui periodiškumas gali keistis. Projekto vykdytojui pateikiamas turinys turi būti nepraradęs savo aktualumo (nepasenęs) ir atitikti bendruosius lietuvių kalbos ir kultūros, stilistikos reikalavimus. Pranešimams žiniasklaidai ir socialiniams tinklams skirtas turinys Projekto vykdytojui pateikiamas .</w:t>
      </w:r>
      <w:proofErr w:type="spellStart"/>
      <w:r w:rsidRPr="003347C9">
        <w:rPr>
          <w:lang w:eastAsia="en-GB"/>
        </w:rPr>
        <w:t>doc</w:t>
      </w:r>
      <w:proofErr w:type="spellEnd"/>
      <w:r w:rsidRPr="003347C9">
        <w:rPr>
          <w:lang w:eastAsia="en-GB"/>
        </w:rPr>
        <w:t xml:space="preserve"> formatu ir turi būti suformuluotas siekiant visuomenę sudominti, ugdyti, skatinti įsitraukti į ŽI planavimo procesą jų gyvenamoje </w:t>
      </w:r>
      <w:r w:rsidRPr="003347C9">
        <w:rPr>
          <w:lang w:eastAsia="en-GB"/>
        </w:rPr>
        <w:lastRenderedPageBreak/>
        <w:t xml:space="preserve">aplinkoje, diskutuoti. Projekto vykdytojui paprašius, Tiekėjas parengtus pranešimus spaudai ir / arba socialinių tinklų įrašus išverčia į anglų kalbą (EN). Vertimai į anglų kalbą atliekami Tiekėjo lėšomis. Projekto vykdytojui pastebėjus neatitikimus pranešimų spaudai ir / ar socialinių tinklų įrašų vertime (faktinės klaidos, rašybos, skyrybos klaidos), Tiekėjas operatyviai (ne vėliau nei per 1 darbo dieną) trūkumus pašalina. </w:t>
      </w:r>
    </w:p>
    <w:p w14:paraId="7CAD4AE9" w14:textId="77777777" w:rsidR="003347C9" w:rsidRPr="003347C9" w:rsidRDefault="003347C9" w:rsidP="003347C9">
      <w:pPr>
        <w:pBdr>
          <w:top w:val="nil"/>
          <w:left w:val="nil"/>
          <w:bottom w:val="nil"/>
          <w:right w:val="nil"/>
          <w:between w:val="nil"/>
        </w:pBdr>
        <w:tabs>
          <w:tab w:val="left" w:pos="25116"/>
          <w:tab w:val="left" w:pos="25269"/>
          <w:tab w:val="left" w:pos="25416"/>
          <w:tab w:val="left" w:pos="25569"/>
        </w:tabs>
        <w:ind w:firstLine="567"/>
        <w:jc w:val="both"/>
        <w:rPr>
          <w:lang w:eastAsia="en-GB"/>
        </w:rPr>
      </w:pPr>
      <w:r w:rsidRPr="003347C9">
        <w:rPr>
          <w:lang w:eastAsia="en-GB"/>
        </w:rPr>
        <w:t xml:space="preserve">4.9. Tiekėjas pagal Projekto vykdytojo pateiktą vizualinio stiliaus gidą (angl. </w:t>
      </w:r>
      <w:proofErr w:type="spellStart"/>
      <w:r w:rsidRPr="003347C9">
        <w:rPr>
          <w:i/>
          <w:iCs/>
          <w:lang w:eastAsia="en-GB"/>
        </w:rPr>
        <w:t>brand</w:t>
      </w:r>
      <w:proofErr w:type="spellEnd"/>
      <w:r w:rsidRPr="003347C9">
        <w:rPr>
          <w:i/>
          <w:iCs/>
          <w:lang w:eastAsia="en-GB"/>
        </w:rPr>
        <w:t xml:space="preserve"> </w:t>
      </w:r>
      <w:proofErr w:type="spellStart"/>
      <w:r w:rsidRPr="003347C9">
        <w:rPr>
          <w:i/>
          <w:iCs/>
          <w:lang w:eastAsia="en-GB"/>
        </w:rPr>
        <w:t>book</w:t>
      </w:r>
      <w:proofErr w:type="spellEnd"/>
      <w:r w:rsidRPr="003347C9">
        <w:rPr>
          <w:lang w:eastAsia="en-GB"/>
        </w:rPr>
        <w:t>), ŽI temai sukuria vizualinį identitetą: logotipą, skaidrių šabloną, įrašų socialiniams tinklams „Facebook“, „</w:t>
      </w:r>
      <w:proofErr w:type="spellStart"/>
      <w:r w:rsidRPr="003347C9">
        <w:rPr>
          <w:lang w:eastAsia="en-GB"/>
        </w:rPr>
        <w:t>LinkedIn</w:t>
      </w:r>
      <w:proofErr w:type="spellEnd"/>
      <w:r w:rsidRPr="003347C9">
        <w:rPr>
          <w:lang w:eastAsia="en-GB"/>
        </w:rPr>
        <w:t>“ skirtus vizualų šablonus. Logotipas Projekto vykdytojui perduodamas koreguojamais (.</w:t>
      </w:r>
      <w:proofErr w:type="spellStart"/>
      <w:r w:rsidRPr="003347C9">
        <w:rPr>
          <w:lang w:eastAsia="en-GB"/>
        </w:rPr>
        <w:t>svg</w:t>
      </w:r>
      <w:proofErr w:type="spellEnd"/>
      <w:r w:rsidRPr="003347C9">
        <w:rPr>
          <w:lang w:eastAsia="en-GB"/>
        </w:rPr>
        <w:t>, .ai, .</w:t>
      </w:r>
      <w:proofErr w:type="spellStart"/>
      <w:r w:rsidRPr="003347C9">
        <w:rPr>
          <w:lang w:eastAsia="en-GB"/>
        </w:rPr>
        <w:t>psd</w:t>
      </w:r>
      <w:proofErr w:type="spellEnd"/>
      <w:r w:rsidRPr="003347C9">
        <w:rPr>
          <w:lang w:eastAsia="en-GB"/>
        </w:rPr>
        <w:t>, .</w:t>
      </w:r>
      <w:proofErr w:type="spellStart"/>
      <w:r w:rsidRPr="003347C9">
        <w:rPr>
          <w:lang w:eastAsia="en-GB"/>
        </w:rPr>
        <w:t>pdf</w:t>
      </w:r>
      <w:proofErr w:type="spellEnd"/>
      <w:r w:rsidRPr="003347C9">
        <w:rPr>
          <w:lang w:eastAsia="en-GB"/>
        </w:rPr>
        <w:t>) ir statiniais formatais (.jpg, .</w:t>
      </w:r>
      <w:proofErr w:type="spellStart"/>
      <w:r w:rsidRPr="003347C9">
        <w:rPr>
          <w:lang w:eastAsia="en-GB"/>
        </w:rPr>
        <w:t>png</w:t>
      </w:r>
      <w:proofErr w:type="spellEnd"/>
      <w:r w:rsidRPr="003347C9">
        <w:rPr>
          <w:lang w:eastAsia="en-GB"/>
        </w:rPr>
        <w:t>), įrašų socialiniams tinklams šablonai Projekto vykdytojui perduodami koreguojamu (.</w:t>
      </w:r>
      <w:proofErr w:type="spellStart"/>
      <w:r w:rsidRPr="003347C9">
        <w:rPr>
          <w:lang w:eastAsia="en-GB"/>
        </w:rPr>
        <w:t>psd</w:t>
      </w:r>
      <w:proofErr w:type="spellEnd"/>
      <w:r w:rsidRPr="003347C9">
        <w:rPr>
          <w:lang w:eastAsia="en-GB"/>
        </w:rPr>
        <w:t>) formatu. Visa Tiekėjo ruošiama vaizdinė medžiaga ruošiama nenukrypstant nuo Projekto vykdytojo pateiktos spalvinės gamos, šriftų, grafinių elementų, esančių Projekto vykdytojo pateiktame vizualinio stiliaus gide. Tiekėjas, esant poreikiui, ŽI temai gali sukurti papildomus grafinius elementus, būtinus reprezentatyviai ir aiškiai perteikti Studijos rezultatus ir komunikacijai skirtą turinį. Papildomi grafiniai elementai turi būti suderinti su Projekto vykdytoju, visa vaizdinė medžiaga su papildomais grafiniais elementais gali būti viešinama tik gavus Projekto vykdytojo sutikimą.</w:t>
      </w:r>
    </w:p>
    <w:p w14:paraId="1F1FD7DD" w14:textId="77777777" w:rsidR="003347C9" w:rsidRPr="003347C9" w:rsidRDefault="003347C9" w:rsidP="003347C9">
      <w:pPr>
        <w:pBdr>
          <w:top w:val="nil"/>
          <w:left w:val="nil"/>
          <w:bottom w:val="nil"/>
          <w:right w:val="nil"/>
          <w:between w:val="nil"/>
        </w:pBdr>
        <w:tabs>
          <w:tab w:val="left" w:pos="25116"/>
          <w:tab w:val="left" w:pos="25269"/>
          <w:tab w:val="left" w:pos="25416"/>
          <w:tab w:val="left" w:pos="25569"/>
        </w:tabs>
        <w:ind w:firstLine="567"/>
        <w:jc w:val="both"/>
        <w:rPr>
          <w:b/>
          <w:bCs/>
          <w:color w:val="FF0000"/>
          <w:lang w:eastAsia="en-GB"/>
        </w:rPr>
      </w:pPr>
      <w:r w:rsidRPr="003347C9">
        <w:rPr>
          <w:b/>
          <w:bCs/>
          <w:color w:val="000000" w:themeColor="text1"/>
          <w:lang w:eastAsia="en-GB"/>
        </w:rPr>
        <w:t>5. Bendrieji reikalavimai paslaugų atlikimui</w:t>
      </w:r>
    </w:p>
    <w:p w14:paraId="23A8FFA5" w14:textId="77777777" w:rsidR="003347C9" w:rsidRPr="003347C9" w:rsidRDefault="003347C9" w:rsidP="003347C9">
      <w:pPr>
        <w:pBdr>
          <w:top w:val="nil"/>
          <w:left w:val="nil"/>
          <w:bottom w:val="nil"/>
          <w:right w:val="nil"/>
          <w:between w:val="nil"/>
        </w:pBdr>
        <w:tabs>
          <w:tab w:val="left" w:pos="25116"/>
          <w:tab w:val="left" w:pos="25269"/>
          <w:tab w:val="left" w:pos="25416"/>
          <w:tab w:val="left" w:pos="25569"/>
        </w:tabs>
        <w:ind w:firstLine="567"/>
        <w:jc w:val="both"/>
        <w:rPr>
          <w:color w:val="000000"/>
          <w:lang w:eastAsia="en-GB"/>
        </w:rPr>
      </w:pPr>
      <w:r w:rsidRPr="003347C9">
        <w:rPr>
          <w:color w:val="000000" w:themeColor="text1"/>
          <w:lang w:eastAsia="en-GB"/>
        </w:rPr>
        <w:t>5.1. Tiekėjas, suderinęs su Projekto vykdytoju, surenka visus paslaugų atlikimui reikalingus duomenis.</w:t>
      </w:r>
    </w:p>
    <w:p w14:paraId="256425EC" w14:textId="77777777" w:rsidR="003347C9" w:rsidRPr="003347C9" w:rsidRDefault="003347C9" w:rsidP="003347C9">
      <w:pPr>
        <w:pBdr>
          <w:top w:val="nil"/>
          <w:left w:val="nil"/>
          <w:bottom w:val="nil"/>
          <w:right w:val="nil"/>
          <w:between w:val="nil"/>
        </w:pBdr>
        <w:tabs>
          <w:tab w:val="left" w:pos="25116"/>
          <w:tab w:val="left" w:pos="25269"/>
          <w:tab w:val="left" w:pos="25416"/>
          <w:tab w:val="left" w:pos="25569"/>
        </w:tabs>
        <w:ind w:firstLine="567"/>
        <w:jc w:val="both"/>
        <w:rPr>
          <w:color w:val="000000"/>
          <w:lang w:eastAsia="en-GB"/>
        </w:rPr>
      </w:pPr>
      <w:r w:rsidRPr="003347C9">
        <w:rPr>
          <w:color w:val="000000" w:themeColor="text1"/>
          <w:lang w:eastAsia="en-GB"/>
        </w:rPr>
        <w:t>5.2. Tiekėjas periodiškai, kas antrą savaitę susitikimo metu informuoja Projekto vykdytoją apie vykdomus darbus, kylančius iššūkius, dilemas, problemas, organizuojamus renginius. Taip pat parengia tarpinę Studijos atlikimo ataskaitą, teikia informaciją apie atliktas / atliekamas paslaugas. Tiekėjas, Projekto vykdytojo prašymu pateikia buhalterinės apskaitos dokumentus.</w:t>
      </w:r>
    </w:p>
    <w:p w14:paraId="0E0FA56E" w14:textId="77777777" w:rsidR="003347C9" w:rsidRPr="003347C9" w:rsidRDefault="003347C9" w:rsidP="003347C9">
      <w:pPr>
        <w:pBdr>
          <w:top w:val="nil"/>
          <w:left w:val="nil"/>
          <w:bottom w:val="nil"/>
          <w:right w:val="nil"/>
          <w:between w:val="nil"/>
        </w:pBdr>
        <w:tabs>
          <w:tab w:val="left" w:pos="25116"/>
          <w:tab w:val="left" w:pos="25269"/>
          <w:tab w:val="left" w:pos="25416"/>
          <w:tab w:val="left" w:pos="25569"/>
        </w:tabs>
        <w:ind w:firstLine="567"/>
        <w:jc w:val="both"/>
        <w:rPr>
          <w:color w:val="000000"/>
          <w:lang w:eastAsia="en-GB"/>
        </w:rPr>
      </w:pPr>
      <w:r w:rsidRPr="003347C9">
        <w:rPr>
          <w:color w:val="000000" w:themeColor="text1"/>
          <w:lang w:eastAsia="en-GB"/>
        </w:rPr>
        <w:t>5.4. Tiekėjas tikslina ir tobulina Studijos projektinę medžiagą tiek kartų, kiek yra reikalinga pagal rengimo metu iš apklausų ir diskusijų gautus Projekto vykdytojo ir kitų suinteresuotų šalių pasiūlymus;.</w:t>
      </w:r>
    </w:p>
    <w:p w14:paraId="094A2682" w14:textId="77777777" w:rsidR="003347C9" w:rsidRPr="003347C9" w:rsidRDefault="003347C9" w:rsidP="003347C9">
      <w:pPr>
        <w:pBdr>
          <w:top w:val="nil"/>
          <w:left w:val="nil"/>
          <w:bottom w:val="nil"/>
          <w:right w:val="nil"/>
          <w:between w:val="nil"/>
        </w:pBdr>
        <w:tabs>
          <w:tab w:val="left" w:pos="25116"/>
          <w:tab w:val="left" w:pos="25269"/>
          <w:tab w:val="left" w:pos="25416"/>
          <w:tab w:val="left" w:pos="25569"/>
        </w:tabs>
        <w:ind w:firstLine="567"/>
        <w:jc w:val="both"/>
        <w:rPr>
          <w:color w:val="000000"/>
          <w:lang w:eastAsia="en-GB"/>
        </w:rPr>
      </w:pPr>
      <w:r w:rsidRPr="003347C9">
        <w:rPr>
          <w:color w:val="000000" w:themeColor="text1"/>
          <w:lang w:eastAsia="en-GB"/>
        </w:rPr>
        <w:t xml:space="preserve">5.5. Tiekėjas viešina sutarties vykdymo metu sukurtą medžiagą tik gavęs rašytinį Projekto vykdytojo sutikimą; </w:t>
      </w:r>
    </w:p>
    <w:p w14:paraId="7CB40FE1" w14:textId="77777777" w:rsidR="003347C9" w:rsidRPr="003347C9" w:rsidRDefault="003347C9" w:rsidP="003347C9">
      <w:pPr>
        <w:pBdr>
          <w:top w:val="nil"/>
          <w:left w:val="nil"/>
          <w:bottom w:val="nil"/>
          <w:right w:val="nil"/>
          <w:between w:val="nil"/>
        </w:pBdr>
        <w:tabs>
          <w:tab w:val="left" w:pos="25116"/>
          <w:tab w:val="left" w:pos="25269"/>
          <w:tab w:val="left" w:pos="25416"/>
          <w:tab w:val="left" w:pos="25569"/>
        </w:tabs>
        <w:ind w:firstLine="567"/>
        <w:jc w:val="both"/>
        <w:rPr>
          <w:color w:val="000000"/>
          <w:lang w:eastAsia="en-GB"/>
        </w:rPr>
      </w:pPr>
      <w:r w:rsidRPr="003347C9">
        <w:rPr>
          <w:color w:val="000000" w:themeColor="text1"/>
          <w:lang w:eastAsia="en-GB"/>
        </w:rPr>
        <w:t>5.6.  Užbaigus Studijos rengimą, Tiekėjas turi gauti Projekto vykdytojo raštišką pritarimą.</w:t>
      </w:r>
    </w:p>
    <w:p w14:paraId="22D235F5" w14:textId="77777777" w:rsidR="003347C9" w:rsidRPr="003347C9" w:rsidRDefault="003347C9" w:rsidP="003347C9">
      <w:pPr>
        <w:pBdr>
          <w:top w:val="nil"/>
          <w:left w:val="nil"/>
          <w:bottom w:val="nil"/>
          <w:right w:val="nil"/>
          <w:between w:val="nil"/>
        </w:pBdr>
        <w:tabs>
          <w:tab w:val="left" w:pos="25116"/>
          <w:tab w:val="left" w:pos="25269"/>
          <w:tab w:val="left" w:pos="25416"/>
          <w:tab w:val="left" w:pos="25569"/>
        </w:tabs>
        <w:ind w:firstLine="567"/>
        <w:jc w:val="both"/>
        <w:rPr>
          <w:color w:val="000000"/>
          <w:lang w:eastAsia="en-GB"/>
        </w:rPr>
      </w:pPr>
      <w:r w:rsidRPr="003347C9">
        <w:rPr>
          <w:color w:val="000000" w:themeColor="text1"/>
          <w:lang w:eastAsia="en-GB"/>
        </w:rPr>
        <w:t>5.7. Visi su paslaugų atlikimu susiję klausimai su Projekto vykdytoju derinami raštu.</w:t>
      </w:r>
    </w:p>
    <w:p w14:paraId="756CBE5C" w14:textId="77777777" w:rsidR="003347C9" w:rsidRPr="003347C9" w:rsidRDefault="003347C9" w:rsidP="003347C9">
      <w:pPr>
        <w:pBdr>
          <w:top w:val="nil"/>
          <w:left w:val="nil"/>
          <w:bottom w:val="nil"/>
          <w:right w:val="nil"/>
          <w:between w:val="nil"/>
        </w:pBdr>
        <w:tabs>
          <w:tab w:val="left" w:pos="25116"/>
          <w:tab w:val="left" w:pos="25269"/>
          <w:tab w:val="left" w:pos="25416"/>
          <w:tab w:val="left" w:pos="25569"/>
        </w:tabs>
        <w:ind w:firstLine="567"/>
        <w:jc w:val="both"/>
        <w:rPr>
          <w:color w:val="000000"/>
          <w:lang w:eastAsia="en-GB"/>
        </w:rPr>
      </w:pPr>
      <w:r w:rsidRPr="003347C9">
        <w:rPr>
          <w:color w:val="000000" w:themeColor="text1"/>
          <w:lang w:eastAsia="en-GB"/>
        </w:rPr>
        <w:t>5.8. Visi paslaugų metu sukurti ir įgyti rezultatai ir su jais susijusios teisės, Tiekėjo sukurtos teikiant paslaugas, įskaitant autorių turtines ir kitas intelektinės nuosavybės teises, yra Projekto vykdytojo nuosavybė, kurią Projekto vykdytojas</w:t>
      </w:r>
      <w:r w:rsidRPr="003347C9">
        <w:rPr>
          <w:rFonts w:eastAsiaTheme="minorEastAsia"/>
          <w:color w:val="000000" w:themeColor="text1"/>
          <w:lang w:eastAsia="en-GB"/>
        </w:rPr>
        <w:t xml:space="preserve"> gali naudoti, publikuoti, disponuoti kaip mano esant tinkama ir be jokių apribojimų.</w:t>
      </w:r>
    </w:p>
    <w:p w14:paraId="67CFBEC3" w14:textId="77777777" w:rsidR="003347C9" w:rsidRPr="003347C9" w:rsidRDefault="003347C9" w:rsidP="003347C9">
      <w:pPr>
        <w:pBdr>
          <w:top w:val="nil"/>
          <w:left w:val="nil"/>
          <w:bottom w:val="nil"/>
          <w:right w:val="nil"/>
          <w:between w:val="nil"/>
        </w:pBdr>
        <w:tabs>
          <w:tab w:val="left" w:pos="25116"/>
          <w:tab w:val="left" w:pos="25269"/>
          <w:tab w:val="left" w:pos="25416"/>
          <w:tab w:val="left" w:pos="25569"/>
        </w:tabs>
        <w:ind w:firstLine="567"/>
        <w:jc w:val="both"/>
        <w:rPr>
          <w:color w:val="000000"/>
          <w:lang w:eastAsia="en-GB"/>
        </w:rPr>
      </w:pPr>
    </w:p>
    <w:p w14:paraId="27D63C0C" w14:textId="77777777" w:rsidR="003347C9" w:rsidRPr="003347C9" w:rsidRDefault="003347C9" w:rsidP="003347C9">
      <w:pPr>
        <w:pBdr>
          <w:top w:val="nil"/>
          <w:left w:val="nil"/>
          <w:bottom w:val="nil"/>
          <w:right w:val="nil"/>
          <w:between w:val="nil"/>
        </w:pBdr>
        <w:tabs>
          <w:tab w:val="left" w:pos="25116"/>
          <w:tab w:val="left" w:pos="25269"/>
          <w:tab w:val="left" w:pos="25416"/>
          <w:tab w:val="left" w:pos="25569"/>
        </w:tabs>
        <w:ind w:firstLine="567"/>
        <w:jc w:val="both"/>
        <w:rPr>
          <w:rFonts w:eastAsia="Times"/>
          <w:b/>
          <w:bCs/>
          <w:color w:val="000000"/>
          <w:lang w:eastAsia="en-GB"/>
        </w:rPr>
      </w:pPr>
      <w:r w:rsidRPr="003347C9">
        <w:rPr>
          <w:b/>
          <w:bCs/>
          <w:color w:val="000000" w:themeColor="text1"/>
          <w:lang w:eastAsia="en-GB"/>
        </w:rPr>
        <w:t>6.</w:t>
      </w:r>
      <w:r w:rsidRPr="003347C9">
        <w:rPr>
          <w:color w:val="000000" w:themeColor="text1"/>
          <w:lang w:eastAsia="en-GB"/>
        </w:rPr>
        <w:t xml:space="preserve"> </w:t>
      </w:r>
      <w:r w:rsidRPr="003347C9">
        <w:rPr>
          <w:rFonts w:eastAsia="Times"/>
          <w:b/>
          <w:bCs/>
          <w:color w:val="000000" w:themeColor="text1"/>
          <w:lang w:eastAsia="en-GB"/>
        </w:rPr>
        <w:t>Techniniai reikalavimai paslaugų atlikimui</w:t>
      </w:r>
    </w:p>
    <w:p w14:paraId="60CA5FD7" w14:textId="77777777" w:rsidR="003347C9" w:rsidRPr="003347C9" w:rsidRDefault="003347C9" w:rsidP="003347C9">
      <w:pPr>
        <w:pBdr>
          <w:top w:val="nil"/>
          <w:left w:val="nil"/>
          <w:bottom w:val="nil"/>
          <w:right w:val="nil"/>
          <w:between w:val="nil"/>
        </w:pBdr>
        <w:tabs>
          <w:tab w:val="left" w:pos="25116"/>
          <w:tab w:val="left" w:pos="25269"/>
          <w:tab w:val="left" w:pos="25416"/>
          <w:tab w:val="left" w:pos="25569"/>
        </w:tabs>
        <w:ind w:firstLine="567"/>
        <w:jc w:val="both"/>
        <w:rPr>
          <w:color w:val="000000" w:themeColor="text1"/>
          <w:lang w:eastAsia="en-GB"/>
        </w:rPr>
      </w:pPr>
      <w:r w:rsidRPr="003347C9">
        <w:rPr>
          <w:color w:val="000000" w:themeColor="text1"/>
          <w:lang w:eastAsia="en-GB"/>
        </w:rPr>
        <w:t xml:space="preserve">6.1. Tiekėjas, teikdamas pasiūlymą, privalo atsakingai ir išsamiai įvertinti visus darbus ir paslaugas, reikalingus kokybiškam ir sklandžiam Studijos parengimui. Visi darbai ar paslaugos, kurie nebuvo įtraukti į pasiūlymą, tačiau Studijos rengimo metu Tiekėjo sprendimu laikomi būtinais, vykdomi Tiekėjo rizika ir sąskaita. Už tokius papildomus darbus ar paslaugas Projekto vykdytojas neatsiskaito, ir jie nebus laikomi papildomais ar atlygintinais pagal Sutartį.  </w:t>
      </w:r>
    </w:p>
    <w:p w14:paraId="4ECB9FE2" w14:textId="77777777" w:rsidR="003347C9" w:rsidRPr="003347C9" w:rsidRDefault="003347C9" w:rsidP="003347C9">
      <w:pPr>
        <w:pBdr>
          <w:top w:val="nil"/>
          <w:left w:val="nil"/>
          <w:bottom w:val="nil"/>
          <w:right w:val="nil"/>
          <w:between w:val="nil"/>
        </w:pBdr>
        <w:tabs>
          <w:tab w:val="left" w:pos="25116"/>
          <w:tab w:val="left" w:pos="25269"/>
          <w:tab w:val="left" w:pos="25416"/>
          <w:tab w:val="left" w:pos="25569"/>
        </w:tabs>
        <w:ind w:firstLine="567"/>
        <w:jc w:val="both"/>
        <w:rPr>
          <w:color w:val="000000" w:themeColor="text1"/>
          <w:lang w:eastAsia="en-GB"/>
        </w:rPr>
      </w:pPr>
      <w:r w:rsidRPr="003347C9">
        <w:rPr>
          <w:color w:val="000000" w:themeColor="text1"/>
          <w:lang w:eastAsia="en-GB"/>
        </w:rPr>
        <w:t>6.2. Tiekėjas privalo užtikrinti visos reikiamos informacijos, duomenų, dokumentų ir pan. gavimą (atlikimą), bet kokį tikrinimą, tvirtinimą, derinimą, viešinimą, jei paslaugos teikimo metu paaiškėtų jų reikalingumas.</w:t>
      </w:r>
    </w:p>
    <w:p w14:paraId="74C186B4" w14:textId="77777777" w:rsidR="003347C9" w:rsidRPr="003347C9" w:rsidRDefault="003347C9" w:rsidP="003347C9">
      <w:pPr>
        <w:pBdr>
          <w:top w:val="nil"/>
          <w:left w:val="nil"/>
          <w:bottom w:val="nil"/>
          <w:right w:val="nil"/>
          <w:between w:val="nil"/>
        </w:pBdr>
        <w:tabs>
          <w:tab w:val="left" w:pos="25116"/>
          <w:tab w:val="left" w:pos="25269"/>
          <w:tab w:val="left" w:pos="25416"/>
          <w:tab w:val="left" w:pos="25569"/>
        </w:tabs>
        <w:ind w:firstLine="567"/>
        <w:jc w:val="both"/>
        <w:rPr>
          <w:color w:val="000000" w:themeColor="text1"/>
          <w:lang w:eastAsia="en-GB"/>
        </w:rPr>
      </w:pPr>
    </w:p>
    <w:p w14:paraId="3F598CEB" w14:textId="77777777" w:rsidR="003347C9" w:rsidRPr="003347C9" w:rsidRDefault="003347C9" w:rsidP="003347C9">
      <w:pPr>
        <w:pBdr>
          <w:top w:val="nil"/>
          <w:left w:val="nil"/>
          <w:bottom w:val="nil"/>
          <w:right w:val="nil"/>
          <w:between w:val="nil"/>
        </w:pBdr>
        <w:tabs>
          <w:tab w:val="left" w:pos="25116"/>
          <w:tab w:val="left" w:pos="25269"/>
          <w:tab w:val="left" w:pos="25416"/>
          <w:tab w:val="left" w:pos="25569"/>
        </w:tabs>
        <w:ind w:firstLine="567"/>
        <w:jc w:val="both"/>
        <w:rPr>
          <w:b/>
          <w:bCs/>
          <w:color w:val="000000" w:themeColor="text1"/>
          <w:lang w:eastAsia="en-GB"/>
        </w:rPr>
      </w:pPr>
      <w:r w:rsidRPr="003347C9">
        <w:rPr>
          <w:b/>
          <w:bCs/>
          <w:color w:val="000000" w:themeColor="text1"/>
          <w:lang w:eastAsia="en-GB"/>
        </w:rPr>
        <w:t>7. Rengiama medžiaga</w:t>
      </w:r>
    </w:p>
    <w:p w14:paraId="697FF201" w14:textId="77777777" w:rsidR="003347C9" w:rsidRPr="003347C9" w:rsidRDefault="003347C9" w:rsidP="003347C9">
      <w:pPr>
        <w:pBdr>
          <w:top w:val="nil"/>
          <w:left w:val="nil"/>
          <w:bottom w:val="nil"/>
          <w:right w:val="nil"/>
          <w:between w:val="nil"/>
        </w:pBdr>
        <w:tabs>
          <w:tab w:val="left" w:pos="25116"/>
          <w:tab w:val="left" w:pos="25269"/>
          <w:tab w:val="left" w:pos="25416"/>
          <w:tab w:val="left" w:pos="25569"/>
        </w:tabs>
        <w:ind w:firstLine="567"/>
        <w:jc w:val="both"/>
        <w:rPr>
          <w:color w:val="000000" w:themeColor="text1"/>
          <w:lang w:eastAsia="en-GB"/>
        </w:rPr>
      </w:pPr>
      <w:r w:rsidRPr="003347C9">
        <w:rPr>
          <w:color w:val="000000" w:themeColor="text1"/>
          <w:lang w:eastAsia="en-GB"/>
        </w:rPr>
        <w:t xml:space="preserve">7.1. Nuosekli Studija (nuo 150 psl.). </w:t>
      </w:r>
    </w:p>
    <w:p w14:paraId="6C73FA03" w14:textId="77777777" w:rsidR="003347C9" w:rsidRPr="003347C9" w:rsidRDefault="003347C9" w:rsidP="003347C9">
      <w:pPr>
        <w:pBdr>
          <w:top w:val="nil"/>
          <w:left w:val="nil"/>
          <w:bottom w:val="nil"/>
          <w:right w:val="nil"/>
          <w:between w:val="nil"/>
        </w:pBdr>
        <w:tabs>
          <w:tab w:val="left" w:pos="25116"/>
          <w:tab w:val="left" w:pos="25269"/>
          <w:tab w:val="left" w:pos="25416"/>
          <w:tab w:val="left" w:pos="25569"/>
        </w:tabs>
        <w:ind w:firstLine="567"/>
        <w:jc w:val="both"/>
        <w:rPr>
          <w:lang w:eastAsia="en-GB"/>
        </w:rPr>
      </w:pPr>
      <w:r w:rsidRPr="003347C9">
        <w:rPr>
          <w:color w:val="000000" w:themeColor="text1"/>
          <w:lang w:eastAsia="en-GB"/>
        </w:rPr>
        <w:lastRenderedPageBreak/>
        <w:t>7.2. Santrauka (iki 20 psl.:) pratarmė (politinio lygmens), g</w:t>
      </w:r>
      <w:r w:rsidRPr="003347C9">
        <w:rPr>
          <w:lang w:eastAsia="en-GB"/>
        </w:rPr>
        <w:t>lobali situacijos apžvalga, ŽI samprata, teisinė bazė, ŽI situacija Lietuvoje, rekomendacijų santrauka.</w:t>
      </w:r>
    </w:p>
    <w:p w14:paraId="384B2347" w14:textId="77777777" w:rsidR="003347C9" w:rsidRPr="003347C9" w:rsidRDefault="003347C9" w:rsidP="003347C9">
      <w:pPr>
        <w:pBdr>
          <w:top w:val="nil"/>
          <w:left w:val="nil"/>
          <w:bottom w:val="nil"/>
          <w:right w:val="nil"/>
          <w:between w:val="nil"/>
        </w:pBdr>
        <w:tabs>
          <w:tab w:val="left" w:pos="25116"/>
          <w:tab w:val="left" w:pos="25269"/>
          <w:tab w:val="left" w:pos="25416"/>
          <w:tab w:val="left" w:pos="25569"/>
        </w:tabs>
        <w:ind w:firstLine="567"/>
        <w:jc w:val="both"/>
        <w:rPr>
          <w:color w:val="000000" w:themeColor="text1"/>
          <w:lang w:eastAsia="en-GB"/>
        </w:rPr>
      </w:pPr>
      <w:r w:rsidRPr="003347C9">
        <w:rPr>
          <w:color w:val="000000" w:themeColor="text1"/>
          <w:lang w:eastAsia="en-GB"/>
        </w:rPr>
        <w:t>7.3.  Reziumuojantis vienlapis.</w:t>
      </w:r>
    </w:p>
    <w:p w14:paraId="35951AB5" w14:textId="77777777" w:rsidR="003347C9" w:rsidRPr="003347C9" w:rsidRDefault="003347C9" w:rsidP="003347C9">
      <w:pPr>
        <w:pBdr>
          <w:top w:val="nil"/>
          <w:left w:val="nil"/>
          <w:bottom w:val="nil"/>
          <w:right w:val="nil"/>
          <w:between w:val="nil"/>
        </w:pBdr>
        <w:tabs>
          <w:tab w:val="left" w:pos="25116"/>
          <w:tab w:val="left" w:pos="25269"/>
          <w:tab w:val="left" w:pos="25416"/>
          <w:tab w:val="left" w:pos="25569"/>
        </w:tabs>
        <w:ind w:firstLine="567"/>
        <w:jc w:val="both"/>
        <w:rPr>
          <w:color w:val="000000"/>
          <w:lang w:eastAsia="en-GB"/>
        </w:rPr>
      </w:pPr>
      <w:r w:rsidRPr="003347C9">
        <w:rPr>
          <w:color w:val="000000" w:themeColor="text1"/>
          <w:lang w:eastAsia="en-GB"/>
        </w:rPr>
        <w:t>7.4. Studija pateikiama Projekto vykdytojui redaguota lietuvių kalba. Reziumuojantis vienlapis ir santrauka (žr. 7.2. ir 7.3. punktus) pateikiami redaguotomis lietuvių ir anglų kalbomis.</w:t>
      </w:r>
    </w:p>
    <w:p w14:paraId="342E6945" w14:textId="77777777" w:rsidR="003347C9" w:rsidRPr="003347C9" w:rsidRDefault="003347C9" w:rsidP="003347C9">
      <w:pPr>
        <w:pBdr>
          <w:top w:val="nil"/>
          <w:left w:val="nil"/>
          <w:bottom w:val="nil"/>
          <w:right w:val="nil"/>
          <w:between w:val="nil"/>
        </w:pBdr>
        <w:tabs>
          <w:tab w:val="left" w:pos="25116"/>
          <w:tab w:val="left" w:pos="25269"/>
          <w:tab w:val="left" w:pos="25416"/>
          <w:tab w:val="left" w:pos="25569"/>
        </w:tabs>
        <w:ind w:firstLine="567"/>
        <w:jc w:val="both"/>
        <w:rPr>
          <w:color w:val="000000" w:themeColor="text1"/>
          <w:lang w:eastAsia="en-GB"/>
        </w:rPr>
      </w:pPr>
      <w:r w:rsidRPr="003347C9">
        <w:rPr>
          <w:color w:val="000000" w:themeColor="text1"/>
          <w:lang w:eastAsia="en-GB"/>
        </w:rPr>
        <w:t>7.5. Visa tekstinė dalis (žr. 7.1–7.3 punktus) turi būti pateikiama .</w:t>
      </w:r>
      <w:proofErr w:type="spellStart"/>
      <w:r w:rsidRPr="003347C9">
        <w:rPr>
          <w:color w:val="000000" w:themeColor="text1"/>
          <w:lang w:eastAsia="en-GB"/>
        </w:rPr>
        <w:t>doc</w:t>
      </w:r>
      <w:proofErr w:type="spellEnd"/>
      <w:r w:rsidRPr="003347C9">
        <w:rPr>
          <w:color w:val="000000" w:themeColor="text1"/>
          <w:lang w:eastAsia="en-GB"/>
        </w:rPr>
        <w:t xml:space="preserve"> ir .</w:t>
      </w:r>
      <w:proofErr w:type="spellStart"/>
      <w:r w:rsidRPr="003347C9">
        <w:rPr>
          <w:color w:val="000000" w:themeColor="text1"/>
          <w:lang w:eastAsia="en-GB"/>
        </w:rPr>
        <w:t>pdf</w:t>
      </w:r>
      <w:proofErr w:type="spellEnd"/>
      <w:r w:rsidRPr="003347C9">
        <w:rPr>
          <w:color w:val="000000" w:themeColor="text1"/>
          <w:lang w:eastAsia="en-GB"/>
        </w:rPr>
        <w:t xml:space="preserve"> formatais. </w:t>
      </w:r>
    </w:p>
    <w:p w14:paraId="73895BE6" w14:textId="77777777" w:rsidR="003347C9" w:rsidRPr="003347C9" w:rsidRDefault="003347C9" w:rsidP="003347C9">
      <w:pPr>
        <w:pBdr>
          <w:top w:val="nil"/>
          <w:left w:val="nil"/>
          <w:bottom w:val="nil"/>
          <w:right w:val="nil"/>
          <w:between w:val="nil"/>
        </w:pBdr>
        <w:tabs>
          <w:tab w:val="left" w:pos="25116"/>
          <w:tab w:val="left" w:pos="25269"/>
          <w:tab w:val="left" w:pos="25416"/>
          <w:tab w:val="left" w:pos="25569"/>
        </w:tabs>
        <w:ind w:firstLine="567"/>
        <w:jc w:val="both"/>
        <w:rPr>
          <w:color w:val="000000" w:themeColor="text1"/>
          <w:lang w:eastAsia="en-GB"/>
        </w:rPr>
      </w:pPr>
      <w:r w:rsidRPr="003347C9">
        <w:rPr>
          <w:color w:val="000000" w:themeColor="text1"/>
          <w:lang w:eastAsia="en-GB"/>
        </w:rPr>
        <w:t>7.6. Grafinė dalis (schemos, diagramos, brėžiniai, žemėlapiai ir kt.), pateikiama vieninga grafine išraiška, atitinkančia Projekto vykdytojo vizualinio stiliaus gidą. Grafinės dalies išraiška turi būti prieš tai suderinta su Projekto vykdytoju ir pateikta redaguojamu formatu (.</w:t>
      </w:r>
      <w:proofErr w:type="spellStart"/>
      <w:r w:rsidRPr="003347C9">
        <w:rPr>
          <w:color w:val="000000" w:themeColor="text1"/>
          <w:lang w:eastAsia="en-GB"/>
        </w:rPr>
        <w:t>svg</w:t>
      </w:r>
      <w:proofErr w:type="spellEnd"/>
      <w:r w:rsidRPr="003347C9">
        <w:rPr>
          <w:color w:val="000000" w:themeColor="text1"/>
          <w:lang w:eastAsia="en-GB"/>
        </w:rPr>
        <w:t>, .ai, .</w:t>
      </w:r>
      <w:proofErr w:type="spellStart"/>
      <w:r w:rsidRPr="003347C9">
        <w:rPr>
          <w:color w:val="000000" w:themeColor="text1"/>
          <w:lang w:eastAsia="en-GB"/>
        </w:rPr>
        <w:t>psd</w:t>
      </w:r>
      <w:proofErr w:type="spellEnd"/>
      <w:r w:rsidRPr="003347C9">
        <w:rPr>
          <w:color w:val="000000" w:themeColor="text1"/>
          <w:lang w:eastAsia="en-GB"/>
        </w:rPr>
        <w:t>, .</w:t>
      </w:r>
      <w:proofErr w:type="spellStart"/>
      <w:r w:rsidRPr="003347C9">
        <w:rPr>
          <w:color w:val="000000" w:themeColor="text1"/>
          <w:lang w:eastAsia="en-GB"/>
        </w:rPr>
        <w:t>pdf</w:t>
      </w:r>
      <w:proofErr w:type="spellEnd"/>
      <w:r w:rsidRPr="003347C9">
        <w:rPr>
          <w:color w:val="000000" w:themeColor="text1"/>
          <w:lang w:eastAsia="en-GB"/>
        </w:rPr>
        <w:t>) ir neredaguojamu formatu (.</w:t>
      </w:r>
      <w:proofErr w:type="spellStart"/>
      <w:r w:rsidRPr="003347C9">
        <w:rPr>
          <w:color w:val="000000" w:themeColor="text1"/>
          <w:lang w:eastAsia="en-GB"/>
        </w:rPr>
        <w:t>jpeg</w:t>
      </w:r>
      <w:proofErr w:type="spellEnd"/>
      <w:r w:rsidRPr="003347C9">
        <w:rPr>
          <w:color w:val="000000" w:themeColor="text1"/>
          <w:lang w:eastAsia="en-GB"/>
        </w:rPr>
        <w:t>, .</w:t>
      </w:r>
      <w:proofErr w:type="spellStart"/>
      <w:r w:rsidRPr="003347C9">
        <w:rPr>
          <w:color w:val="000000" w:themeColor="text1"/>
          <w:lang w:eastAsia="en-GB"/>
        </w:rPr>
        <w:t>png</w:t>
      </w:r>
      <w:proofErr w:type="spellEnd"/>
      <w:r w:rsidRPr="003347C9">
        <w:rPr>
          <w:color w:val="000000" w:themeColor="text1"/>
          <w:lang w:eastAsia="en-GB"/>
        </w:rPr>
        <w:t xml:space="preserve">). </w:t>
      </w:r>
    </w:p>
    <w:p w14:paraId="77976C9B" w14:textId="3C47FC54" w:rsidR="003347C9" w:rsidRPr="003347C9" w:rsidRDefault="003347C9" w:rsidP="5394DF73">
      <w:pPr>
        <w:pBdr>
          <w:top w:val="nil"/>
          <w:left w:val="nil"/>
          <w:bottom w:val="nil"/>
          <w:right w:val="nil"/>
          <w:between w:val="nil"/>
        </w:pBdr>
        <w:tabs>
          <w:tab w:val="left" w:pos="25116"/>
          <w:tab w:val="left" w:pos="25269"/>
          <w:tab w:val="left" w:pos="25416"/>
          <w:tab w:val="left" w:pos="25569"/>
        </w:tabs>
        <w:ind w:firstLine="567"/>
        <w:jc w:val="both"/>
        <w:rPr>
          <w:color w:val="000000" w:themeColor="text1"/>
          <w:lang w:eastAsia="en-GB"/>
        </w:rPr>
      </w:pPr>
      <w:r w:rsidRPr="5394DF73">
        <w:rPr>
          <w:color w:val="000000" w:themeColor="text1"/>
          <w:lang w:eastAsia="en-GB"/>
        </w:rPr>
        <w:t>7.7. Galutinis leidinio, apimančio vienlapį, santrauką ir studiją, maketas, pateikiamas redaguojam</w:t>
      </w:r>
      <w:r w:rsidR="51ED783E" w:rsidRPr="5394DF73">
        <w:rPr>
          <w:color w:val="000000" w:themeColor="text1"/>
          <w:lang w:eastAsia="en-GB"/>
        </w:rPr>
        <w:t>ais</w:t>
      </w:r>
      <w:r w:rsidRPr="5394DF73">
        <w:rPr>
          <w:color w:val="000000" w:themeColor="text1"/>
          <w:lang w:eastAsia="en-GB"/>
        </w:rPr>
        <w:t xml:space="preserve"> format</w:t>
      </w:r>
      <w:r w:rsidR="14DEA260" w:rsidRPr="5394DF73">
        <w:rPr>
          <w:color w:val="000000" w:themeColor="text1"/>
          <w:lang w:eastAsia="en-GB"/>
        </w:rPr>
        <w:t>ais</w:t>
      </w:r>
      <w:r w:rsidR="13928DF9" w:rsidRPr="5394DF73">
        <w:rPr>
          <w:color w:val="000000" w:themeColor="text1"/>
          <w:lang w:eastAsia="en-GB"/>
        </w:rPr>
        <w:t xml:space="preserve"> (.</w:t>
      </w:r>
      <w:proofErr w:type="spellStart"/>
      <w:r w:rsidR="13928DF9" w:rsidRPr="5394DF73">
        <w:rPr>
          <w:color w:val="000000" w:themeColor="text1"/>
          <w:lang w:eastAsia="en-GB"/>
        </w:rPr>
        <w:t>svg</w:t>
      </w:r>
      <w:proofErr w:type="spellEnd"/>
      <w:r w:rsidR="13928DF9" w:rsidRPr="5394DF73">
        <w:rPr>
          <w:color w:val="000000" w:themeColor="text1"/>
          <w:lang w:eastAsia="en-GB"/>
        </w:rPr>
        <w:t>, .ai, .</w:t>
      </w:r>
      <w:proofErr w:type="spellStart"/>
      <w:r w:rsidR="13928DF9" w:rsidRPr="5394DF73">
        <w:rPr>
          <w:color w:val="000000" w:themeColor="text1"/>
          <w:lang w:eastAsia="en-GB"/>
        </w:rPr>
        <w:t>psd</w:t>
      </w:r>
      <w:proofErr w:type="spellEnd"/>
      <w:r w:rsidR="13928DF9" w:rsidRPr="5394DF73">
        <w:rPr>
          <w:color w:val="000000" w:themeColor="text1"/>
          <w:lang w:eastAsia="en-GB"/>
        </w:rPr>
        <w:t>, .</w:t>
      </w:r>
      <w:proofErr w:type="spellStart"/>
      <w:r w:rsidR="13928DF9" w:rsidRPr="5394DF73">
        <w:rPr>
          <w:color w:val="000000" w:themeColor="text1"/>
          <w:lang w:eastAsia="en-GB"/>
        </w:rPr>
        <w:t>pdf</w:t>
      </w:r>
      <w:proofErr w:type="spellEnd"/>
      <w:r w:rsidR="13928DF9" w:rsidRPr="5394DF73">
        <w:rPr>
          <w:color w:val="000000" w:themeColor="text1"/>
          <w:lang w:eastAsia="en-GB"/>
        </w:rPr>
        <w:t>)</w:t>
      </w:r>
      <w:r w:rsidRPr="5394DF73">
        <w:rPr>
          <w:color w:val="000000" w:themeColor="text1"/>
          <w:lang w:eastAsia="en-GB"/>
        </w:rPr>
        <w:t xml:space="preserve"> ir trimis atskirais</w:t>
      </w:r>
      <w:r w:rsidR="7AA21B7D" w:rsidRPr="5394DF73">
        <w:rPr>
          <w:color w:val="000000" w:themeColor="text1"/>
          <w:lang w:eastAsia="en-GB"/>
        </w:rPr>
        <w:t xml:space="preserve"> neredaguojamo </w:t>
      </w:r>
      <w:r w:rsidRPr="5394DF73">
        <w:rPr>
          <w:color w:val="000000" w:themeColor="text1"/>
          <w:lang w:eastAsia="en-GB"/>
        </w:rPr>
        <w:t>.</w:t>
      </w:r>
      <w:proofErr w:type="spellStart"/>
      <w:r w:rsidRPr="5394DF73">
        <w:rPr>
          <w:color w:val="000000" w:themeColor="text1"/>
          <w:lang w:eastAsia="en-GB"/>
        </w:rPr>
        <w:t>pdf</w:t>
      </w:r>
      <w:proofErr w:type="spellEnd"/>
      <w:r w:rsidRPr="5394DF73">
        <w:rPr>
          <w:color w:val="000000" w:themeColor="text1"/>
          <w:lang w:eastAsia="en-GB"/>
        </w:rPr>
        <w:t xml:space="preserve"> formato dokumentais.</w:t>
      </w:r>
    </w:p>
    <w:p w14:paraId="072E5F70" w14:textId="77777777" w:rsidR="003347C9" w:rsidRPr="003347C9" w:rsidRDefault="003347C9" w:rsidP="003347C9">
      <w:pPr>
        <w:pBdr>
          <w:top w:val="nil"/>
          <w:left w:val="nil"/>
          <w:bottom w:val="nil"/>
          <w:right w:val="nil"/>
          <w:between w:val="nil"/>
        </w:pBdr>
        <w:tabs>
          <w:tab w:val="left" w:pos="25116"/>
          <w:tab w:val="left" w:pos="25269"/>
          <w:tab w:val="left" w:pos="25416"/>
          <w:tab w:val="left" w:pos="25569"/>
        </w:tabs>
        <w:ind w:firstLine="567"/>
        <w:jc w:val="both"/>
        <w:rPr>
          <w:color w:val="000000" w:themeColor="text1"/>
          <w:lang w:eastAsia="en-GB"/>
        </w:rPr>
      </w:pPr>
      <w:r w:rsidRPr="003347C9">
        <w:rPr>
          <w:color w:val="000000" w:themeColor="text1"/>
          <w:lang w:eastAsia="en-GB"/>
        </w:rPr>
        <w:t>7.8. Visa rengiama medžiaga pateikiama skaitmeniniu formatu su nuoroda parsisiųsti.</w:t>
      </w:r>
    </w:p>
    <w:p w14:paraId="190FF92C" w14:textId="77777777" w:rsidR="003347C9" w:rsidRPr="003347C9" w:rsidRDefault="003347C9" w:rsidP="003347C9">
      <w:pPr>
        <w:pBdr>
          <w:top w:val="nil"/>
          <w:left w:val="nil"/>
          <w:bottom w:val="nil"/>
          <w:right w:val="nil"/>
          <w:between w:val="nil"/>
        </w:pBdr>
        <w:tabs>
          <w:tab w:val="left" w:pos="25116"/>
          <w:tab w:val="left" w:pos="25269"/>
          <w:tab w:val="left" w:pos="25416"/>
          <w:tab w:val="left" w:pos="25569"/>
        </w:tabs>
        <w:ind w:firstLine="567"/>
        <w:jc w:val="both"/>
        <w:rPr>
          <w:color w:val="000000"/>
          <w:lang w:eastAsia="en-GB"/>
        </w:rPr>
      </w:pPr>
    </w:p>
    <w:p w14:paraId="14D6CA47" w14:textId="77777777" w:rsidR="003347C9" w:rsidRPr="003347C9" w:rsidRDefault="003347C9" w:rsidP="003347C9">
      <w:pPr>
        <w:pBdr>
          <w:top w:val="nil"/>
          <w:left w:val="nil"/>
          <w:bottom w:val="nil"/>
          <w:right w:val="nil"/>
          <w:between w:val="nil"/>
        </w:pBdr>
        <w:tabs>
          <w:tab w:val="left" w:pos="25116"/>
          <w:tab w:val="left" w:pos="25269"/>
          <w:tab w:val="left" w:pos="25416"/>
          <w:tab w:val="left" w:pos="25569"/>
        </w:tabs>
        <w:ind w:firstLine="567"/>
        <w:jc w:val="both"/>
        <w:rPr>
          <w:b/>
          <w:bCs/>
          <w:color w:val="000000"/>
          <w:lang w:eastAsia="en-GB"/>
        </w:rPr>
      </w:pPr>
      <w:r w:rsidRPr="003347C9">
        <w:rPr>
          <w:b/>
          <w:bCs/>
          <w:color w:val="000000" w:themeColor="text1"/>
          <w:lang w:eastAsia="en-GB"/>
        </w:rPr>
        <w:t>9. Paslaugų atlikimo terminas</w:t>
      </w:r>
    </w:p>
    <w:p w14:paraId="0F1ACF9A" w14:textId="77777777" w:rsidR="003347C9" w:rsidRPr="003347C9" w:rsidRDefault="003347C9" w:rsidP="003347C9">
      <w:pPr>
        <w:pBdr>
          <w:top w:val="nil"/>
          <w:left w:val="nil"/>
          <w:bottom w:val="nil"/>
          <w:right w:val="nil"/>
          <w:between w:val="nil"/>
        </w:pBdr>
        <w:tabs>
          <w:tab w:val="left" w:pos="25116"/>
          <w:tab w:val="left" w:pos="25269"/>
          <w:tab w:val="left" w:pos="25416"/>
          <w:tab w:val="left" w:pos="25569"/>
        </w:tabs>
        <w:ind w:firstLine="567"/>
        <w:jc w:val="both"/>
        <w:rPr>
          <w:color w:val="000000"/>
          <w:lang w:eastAsia="en-GB"/>
        </w:rPr>
      </w:pPr>
      <w:r w:rsidRPr="003347C9">
        <w:rPr>
          <w:color w:val="000000" w:themeColor="text1"/>
          <w:lang w:eastAsia="en-GB"/>
        </w:rPr>
        <w:t>9.1. Paslaugos atlikimo išdėstymas laiške atskirai suderinamas su Projekto vykdytoju ir pateikiamas darbo plane (4.1. punktas).</w:t>
      </w:r>
    </w:p>
    <w:p w14:paraId="7EFA1114" w14:textId="77777777" w:rsidR="005014C0" w:rsidRPr="005014C0" w:rsidRDefault="003347C9" w:rsidP="005014C0">
      <w:pPr>
        <w:pBdr>
          <w:top w:val="nil"/>
          <w:left w:val="nil"/>
          <w:bottom w:val="nil"/>
          <w:right w:val="nil"/>
          <w:between w:val="nil"/>
        </w:pBdr>
        <w:tabs>
          <w:tab w:val="left" w:pos="25116"/>
          <w:tab w:val="left" w:pos="25269"/>
          <w:tab w:val="left" w:pos="25416"/>
          <w:tab w:val="left" w:pos="25569"/>
        </w:tabs>
        <w:ind w:firstLine="567"/>
        <w:jc w:val="both"/>
        <w:rPr>
          <w:color w:val="000000" w:themeColor="text1"/>
          <w:lang w:eastAsia="en-GB"/>
        </w:rPr>
      </w:pPr>
      <w:r w:rsidRPr="003347C9">
        <w:rPr>
          <w:color w:val="000000" w:themeColor="text1"/>
          <w:lang w:eastAsia="en-GB"/>
        </w:rPr>
        <w:t xml:space="preserve">9.2. </w:t>
      </w:r>
      <w:r w:rsidR="005014C0" w:rsidRPr="005014C0">
        <w:rPr>
          <w:color w:val="000000" w:themeColor="text1"/>
          <w:lang w:eastAsia="en-GB"/>
        </w:rPr>
        <w:t>Paslaugų teikimo terminas –</w:t>
      </w:r>
      <w:r w:rsidR="005014C0" w:rsidRPr="005014C0">
        <w:rPr>
          <w:b/>
          <w:bCs/>
          <w:color w:val="000000" w:themeColor="text1"/>
          <w:lang w:eastAsia="en-GB"/>
        </w:rPr>
        <w:t>6 (šeši) mėnesiai</w:t>
      </w:r>
      <w:r w:rsidR="005014C0" w:rsidRPr="005014C0">
        <w:rPr>
          <w:color w:val="000000" w:themeColor="text1"/>
          <w:lang w:eastAsia="en-GB"/>
        </w:rPr>
        <w:t xml:space="preserve"> nuo sutarties pasirašymo dienos. Šis terminas apima visus su paslaugų pirkimo sutartimi susijusius darbus.</w:t>
      </w:r>
    </w:p>
    <w:p w14:paraId="129AF734" w14:textId="26F569BF" w:rsidR="003347C9" w:rsidRPr="003347C9" w:rsidRDefault="0088458B" w:rsidP="003347C9">
      <w:pPr>
        <w:pBdr>
          <w:top w:val="nil"/>
          <w:left w:val="nil"/>
          <w:bottom w:val="nil"/>
          <w:right w:val="nil"/>
          <w:between w:val="nil"/>
        </w:pBdr>
        <w:tabs>
          <w:tab w:val="left" w:pos="25116"/>
          <w:tab w:val="left" w:pos="25269"/>
          <w:tab w:val="left" w:pos="25416"/>
          <w:tab w:val="left" w:pos="25569"/>
        </w:tabs>
        <w:ind w:firstLine="567"/>
        <w:jc w:val="both"/>
        <w:rPr>
          <w:color w:val="000000" w:themeColor="text1"/>
          <w:lang w:eastAsia="en-GB"/>
        </w:rPr>
      </w:pPr>
      <w:r w:rsidRPr="00650C26">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Pr="0088458B">
        <w:rPr>
          <w:b/>
          <w:bCs/>
          <w:lang w:val="en-US"/>
        </w:rPr>
        <w:t>20 (</w:t>
      </w:r>
      <w:proofErr w:type="spellStart"/>
      <w:r w:rsidRPr="0088458B">
        <w:rPr>
          <w:b/>
          <w:bCs/>
          <w:lang w:val="en-US"/>
        </w:rPr>
        <w:t>dvide</w:t>
      </w:r>
      <w:r w:rsidRPr="0088458B">
        <w:rPr>
          <w:b/>
          <w:bCs/>
        </w:rPr>
        <w:t>šimt</w:t>
      </w:r>
      <w:proofErr w:type="spellEnd"/>
      <w:r w:rsidRPr="0088458B">
        <w:rPr>
          <w:b/>
          <w:bCs/>
        </w:rPr>
        <w:t>) kalendorinių dienų</w:t>
      </w:r>
      <w:r w:rsidRPr="00650C26">
        <w:t xml:space="preserve">, apie tai praneša Pirkėjui, pateikdamas minėtų aplinkybių egzistavimo įrodymus. Nurodytas aplinkybes vertina Pirkėjas. Pirkėjui sutikus, Paslaugų suteikimo terminas gali būti pratęsiamas tik minėtų aplinkybių egzistavimo laikotarpiui, bet ne ilgiau </w:t>
      </w:r>
      <w:r w:rsidRPr="00650C26">
        <w:rPr>
          <w:b/>
          <w:bCs/>
        </w:rPr>
        <w:t xml:space="preserve">nei </w:t>
      </w:r>
      <w:r w:rsidRPr="0088458B">
        <w:rPr>
          <w:b/>
          <w:bCs/>
          <w:lang w:val="en-US"/>
        </w:rPr>
        <w:t>2 m</w:t>
      </w:r>
      <w:proofErr w:type="spellStart"/>
      <w:r w:rsidRPr="0088458B">
        <w:rPr>
          <w:b/>
          <w:bCs/>
        </w:rPr>
        <w:t>ėnesių</w:t>
      </w:r>
      <w:proofErr w:type="spellEnd"/>
      <w:r>
        <w:t xml:space="preserve"> l</w:t>
      </w:r>
      <w:r w:rsidRPr="00650C26">
        <w:t>aikotarpiui</w:t>
      </w:r>
    </w:p>
    <w:p w14:paraId="1A4C0093" w14:textId="4C6E21F3" w:rsidR="003347C9" w:rsidRPr="003347C9" w:rsidRDefault="003347C9" w:rsidP="003347C9">
      <w:pPr>
        <w:pBdr>
          <w:top w:val="nil"/>
          <w:left w:val="nil"/>
          <w:bottom w:val="nil"/>
          <w:right w:val="nil"/>
          <w:between w:val="nil"/>
        </w:pBdr>
        <w:tabs>
          <w:tab w:val="left" w:pos="25116"/>
          <w:tab w:val="left" w:pos="25269"/>
          <w:tab w:val="left" w:pos="25416"/>
          <w:tab w:val="left" w:pos="25569"/>
        </w:tabs>
        <w:ind w:firstLine="567"/>
        <w:jc w:val="both"/>
        <w:rPr>
          <w:rFonts w:eastAsiaTheme="minorEastAsia"/>
          <w:color w:val="000000" w:themeColor="text1"/>
          <w:lang w:eastAsia="en-GB"/>
        </w:rPr>
      </w:pPr>
    </w:p>
    <w:p w14:paraId="6D067591" w14:textId="7F79148D" w:rsidR="00322174" w:rsidRPr="000262B1" w:rsidRDefault="00322174" w:rsidP="00184332">
      <w:pPr>
        <w:spacing w:line="276" w:lineRule="auto"/>
        <w:jc w:val="center"/>
        <w:rPr>
          <w:lang w:val="en-US"/>
        </w:rPr>
      </w:pPr>
    </w:p>
    <w:sectPr w:rsidR="00322174" w:rsidRPr="000262B1">
      <w:headerReference w:type="even" r:id="rId9"/>
      <w:headerReference w:type="default" r:id="rId10"/>
      <w:headerReference w:type="firs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B669CF" w14:textId="77777777" w:rsidR="002647A6" w:rsidRDefault="002647A6" w:rsidP="0022115B">
      <w:r>
        <w:separator/>
      </w:r>
    </w:p>
  </w:endnote>
  <w:endnote w:type="continuationSeparator" w:id="0">
    <w:p w14:paraId="018A8624" w14:textId="77777777" w:rsidR="002647A6" w:rsidRDefault="002647A6" w:rsidP="00221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w:panose1 w:val="02020603050405020304"/>
    <w:charset w:val="BA"/>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86CEE9" w14:textId="77777777" w:rsidR="002647A6" w:rsidRDefault="002647A6" w:rsidP="0022115B">
      <w:r>
        <w:separator/>
      </w:r>
    </w:p>
  </w:footnote>
  <w:footnote w:type="continuationSeparator" w:id="0">
    <w:p w14:paraId="5FB293DC" w14:textId="77777777" w:rsidR="002647A6" w:rsidRDefault="002647A6" w:rsidP="002211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26014" w14:textId="26418B99" w:rsidR="0022115B" w:rsidRDefault="00000000">
    <w:pPr>
      <w:pStyle w:val="Antrats"/>
    </w:pPr>
    <w:r>
      <w:rPr>
        <w:noProof/>
      </w:rPr>
      <w:pict w14:anchorId="3B952D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68471126" o:spid="_x0000_s1029" type="#_x0000_t75" style="position:absolute;margin-left:0;margin-top:0;width:595.45pt;height:841.9pt;z-index:-251657216;mso-position-horizontal:center;mso-position-horizontal-relative:margin;mso-position-vertical:center;mso-position-vertical-relative:margin" o:allowincell="f">
          <v:imagedata r:id="rId1" o:title="firminis blanka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CFABF" w14:textId="64FE39F8" w:rsidR="0022115B" w:rsidRDefault="00000000">
    <w:pPr>
      <w:pStyle w:val="Antrats"/>
    </w:pPr>
    <w:r>
      <w:rPr>
        <w:noProof/>
      </w:rPr>
      <w:pict w14:anchorId="0802D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68471127" o:spid="_x0000_s1030" type="#_x0000_t75" style="position:absolute;margin-left:0;margin-top:0;width:595.45pt;height:841.9pt;z-index:-251656192;mso-position-horizontal:center;mso-position-horizontal-relative:margin;mso-position-vertical:center;mso-position-vertical-relative:margin" o:allowincell="f">
          <v:imagedata r:id="rId1" o:title="firminis blankas"/>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ED37A" w14:textId="7094B35C" w:rsidR="0022115B" w:rsidRDefault="00000000">
    <w:pPr>
      <w:pStyle w:val="Antrats"/>
    </w:pPr>
    <w:r>
      <w:rPr>
        <w:noProof/>
      </w:rPr>
      <w:pict w14:anchorId="13B1C7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68471125" o:spid="_x0000_s1028" type="#_x0000_t75" style="position:absolute;margin-left:0;margin-top:0;width:595.45pt;height:841.9pt;z-index:-251658240;mso-position-horizontal:center;mso-position-horizontal-relative:margin;mso-position-vertical:center;mso-position-vertical-relative:margin" o:allowincell="f">
          <v:imagedata r:id="rId1" o:title="firminis blankas"/>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6CB"/>
    <w:rsid w:val="000262B1"/>
    <w:rsid w:val="00065F29"/>
    <w:rsid w:val="000E2027"/>
    <w:rsid w:val="000E592C"/>
    <w:rsid w:val="00122322"/>
    <w:rsid w:val="00176515"/>
    <w:rsid w:val="00184332"/>
    <w:rsid w:val="001B5117"/>
    <w:rsid w:val="0022115B"/>
    <w:rsid w:val="002629A8"/>
    <w:rsid w:val="002647A6"/>
    <w:rsid w:val="002739F2"/>
    <w:rsid w:val="002C0354"/>
    <w:rsid w:val="002E101A"/>
    <w:rsid w:val="00312600"/>
    <w:rsid w:val="00322174"/>
    <w:rsid w:val="003347C9"/>
    <w:rsid w:val="004D6EF2"/>
    <w:rsid w:val="004E3306"/>
    <w:rsid w:val="005014C0"/>
    <w:rsid w:val="00541856"/>
    <w:rsid w:val="005E0413"/>
    <w:rsid w:val="00617404"/>
    <w:rsid w:val="00695D16"/>
    <w:rsid w:val="007337D1"/>
    <w:rsid w:val="00740CEC"/>
    <w:rsid w:val="007B36C1"/>
    <w:rsid w:val="008426CB"/>
    <w:rsid w:val="0088458B"/>
    <w:rsid w:val="00974691"/>
    <w:rsid w:val="009F1AB1"/>
    <w:rsid w:val="00BD09E4"/>
    <w:rsid w:val="00CA081C"/>
    <w:rsid w:val="00CC61E0"/>
    <w:rsid w:val="00D35516"/>
    <w:rsid w:val="00DB4BC8"/>
    <w:rsid w:val="00DD2184"/>
    <w:rsid w:val="00E25DFA"/>
    <w:rsid w:val="00E435F0"/>
    <w:rsid w:val="00F07090"/>
    <w:rsid w:val="00F81D4A"/>
    <w:rsid w:val="00FF29EE"/>
    <w:rsid w:val="13928DF9"/>
    <w:rsid w:val="14DEA260"/>
    <w:rsid w:val="3E34E034"/>
    <w:rsid w:val="51ED783E"/>
    <w:rsid w:val="5394DF73"/>
    <w:rsid w:val="7AA21B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58DC2C"/>
  <w15:chartTrackingRefBased/>
  <w15:docId w15:val="{851225E6-99BC-4443-BA4B-1B5C1AAA5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40CEC"/>
    <w:pPr>
      <w:spacing w:after="0" w:line="240" w:lineRule="auto"/>
    </w:pPr>
    <w:rPr>
      <w:rFonts w:ascii="Times New Roman" w:eastAsia="Times New Roman" w:hAnsi="Times New Roman" w:cs="Times New Roman"/>
      <w:kern w:val="0"/>
      <w:lang w:val="lt-LT"/>
      <w14:ligatures w14:val="none"/>
    </w:rPr>
  </w:style>
  <w:style w:type="paragraph" w:styleId="Antrat1">
    <w:name w:val="heading 1"/>
    <w:basedOn w:val="prastasis"/>
    <w:next w:val="prastasis"/>
    <w:link w:val="Antrat1Diagrama"/>
    <w:uiPriority w:val="9"/>
    <w:qFormat/>
    <w:rsid w:val="008426CB"/>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aliases w:val="Title Header2"/>
    <w:basedOn w:val="prastasis"/>
    <w:next w:val="prastasis"/>
    <w:link w:val="Antrat2Diagrama"/>
    <w:uiPriority w:val="1"/>
    <w:unhideWhenUsed/>
    <w:qFormat/>
    <w:rsid w:val="008426CB"/>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8426CB"/>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8426CB"/>
    <w:pPr>
      <w:keepNext/>
      <w:keepLines/>
      <w:spacing w:before="80" w:after="40" w:line="278" w:lineRule="auto"/>
      <w:outlineLvl w:val="3"/>
    </w:pPr>
    <w:rPr>
      <w:rFonts w:asciiTheme="minorHAnsi" w:eastAsiaTheme="majorEastAsia" w:hAnsiTheme="minorHAnsi" w:cstheme="majorBidi"/>
      <w:i/>
      <w:iCs/>
      <w:color w:val="0F4761"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8426CB"/>
    <w:pPr>
      <w:keepNext/>
      <w:keepLines/>
      <w:spacing w:before="80" w:after="40" w:line="278" w:lineRule="auto"/>
      <w:outlineLvl w:val="4"/>
    </w:pPr>
    <w:rPr>
      <w:rFonts w:asciiTheme="minorHAnsi" w:eastAsiaTheme="majorEastAsia" w:hAnsiTheme="minorHAnsi" w:cstheme="majorBidi"/>
      <w:color w:val="0F4761"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8426CB"/>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8426CB"/>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8426CB"/>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8426CB"/>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426C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Title Header2 Diagrama"/>
    <w:basedOn w:val="Numatytasispastraiposriftas"/>
    <w:link w:val="Antrat2"/>
    <w:uiPriority w:val="1"/>
    <w:rsid w:val="008426C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426C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426C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426C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426C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426C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426C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426C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426CB"/>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8426C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426CB"/>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8426C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426CB"/>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8426CB"/>
    <w:rPr>
      <w:i/>
      <w:iCs/>
      <w:color w:val="404040" w:themeColor="text1" w:themeTint="BF"/>
    </w:rPr>
  </w:style>
  <w:style w:type="paragraph" w:styleId="Sraopastraipa">
    <w:name w:val="List Paragraph"/>
    <w:basedOn w:val="prastasis"/>
    <w:uiPriority w:val="34"/>
    <w:qFormat/>
    <w:rsid w:val="008426CB"/>
    <w:pPr>
      <w:spacing w:after="160" w:line="278" w:lineRule="auto"/>
      <w:ind w:left="720"/>
      <w:contextualSpacing/>
    </w:pPr>
    <w:rPr>
      <w:rFonts w:asciiTheme="minorHAnsi" w:eastAsiaTheme="minorHAnsi" w:hAnsiTheme="minorHAnsi" w:cstheme="minorBidi"/>
      <w:kern w:val="2"/>
      <w14:ligatures w14:val="standardContextual"/>
    </w:rPr>
  </w:style>
  <w:style w:type="character" w:styleId="Rykuspabraukimas">
    <w:name w:val="Intense Emphasis"/>
    <w:basedOn w:val="Numatytasispastraiposriftas"/>
    <w:uiPriority w:val="21"/>
    <w:qFormat/>
    <w:rsid w:val="008426CB"/>
    <w:rPr>
      <w:i/>
      <w:iCs/>
      <w:color w:val="0F4761" w:themeColor="accent1" w:themeShade="BF"/>
    </w:rPr>
  </w:style>
  <w:style w:type="paragraph" w:styleId="Iskirtacitata">
    <w:name w:val="Intense Quote"/>
    <w:basedOn w:val="prastasis"/>
    <w:next w:val="prastasis"/>
    <w:link w:val="IskirtacitataDiagrama"/>
    <w:uiPriority w:val="30"/>
    <w:qFormat/>
    <w:rsid w:val="008426CB"/>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8426CB"/>
    <w:rPr>
      <w:i/>
      <w:iCs/>
      <w:color w:val="0F4761" w:themeColor="accent1" w:themeShade="BF"/>
    </w:rPr>
  </w:style>
  <w:style w:type="character" w:styleId="Rykinuoroda">
    <w:name w:val="Intense Reference"/>
    <w:basedOn w:val="Numatytasispastraiposriftas"/>
    <w:uiPriority w:val="32"/>
    <w:qFormat/>
    <w:rsid w:val="008426CB"/>
    <w:rPr>
      <w:b/>
      <w:bCs/>
      <w:smallCaps/>
      <w:color w:val="0F4761" w:themeColor="accent1" w:themeShade="BF"/>
      <w:spacing w:val="5"/>
    </w:rPr>
  </w:style>
  <w:style w:type="paragraph" w:styleId="Antrats">
    <w:name w:val="header"/>
    <w:basedOn w:val="prastasis"/>
    <w:link w:val="AntratsDiagrama"/>
    <w:uiPriority w:val="99"/>
    <w:unhideWhenUsed/>
    <w:rsid w:val="0022115B"/>
    <w:pPr>
      <w:tabs>
        <w:tab w:val="center" w:pos="4513"/>
        <w:tab w:val="right" w:pos="9026"/>
      </w:tabs>
    </w:pPr>
    <w:rPr>
      <w:rFonts w:asciiTheme="minorHAnsi" w:eastAsiaTheme="minorHAnsi" w:hAnsiTheme="minorHAnsi" w:cstheme="minorBidi"/>
      <w:kern w:val="2"/>
      <w14:ligatures w14:val="standardContextual"/>
    </w:rPr>
  </w:style>
  <w:style w:type="character" w:customStyle="1" w:styleId="AntratsDiagrama">
    <w:name w:val="Antraštės Diagrama"/>
    <w:basedOn w:val="Numatytasispastraiposriftas"/>
    <w:link w:val="Antrats"/>
    <w:uiPriority w:val="99"/>
    <w:rsid w:val="0022115B"/>
  </w:style>
  <w:style w:type="paragraph" w:styleId="Porat">
    <w:name w:val="footer"/>
    <w:basedOn w:val="prastasis"/>
    <w:link w:val="PoratDiagrama"/>
    <w:uiPriority w:val="99"/>
    <w:unhideWhenUsed/>
    <w:rsid w:val="0022115B"/>
    <w:pPr>
      <w:tabs>
        <w:tab w:val="center" w:pos="4513"/>
        <w:tab w:val="right" w:pos="9026"/>
      </w:tabs>
    </w:pPr>
    <w:rPr>
      <w:rFonts w:asciiTheme="minorHAnsi" w:eastAsiaTheme="minorHAnsi" w:hAnsiTheme="minorHAnsi" w:cstheme="minorBidi"/>
      <w:kern w:val="2"/>
      <w14:ligatures w14:val="standardContextual"/>
    </w:rPr>
  </w:style>
  <w:style w:type="character" w:customStyle="1" w:styleId="PoratDiagrama">
    <w:name w:val="Poraštė Diagrama"/>
    <w:basedOn w:val="Numatytasispastraiposriftas"/>
    <w:link w:val="Porat"/>
    <w:uiPriority w:val="99"/>
    <w:rsid w:val="0022115B"/>
  </w:style>
  <w:style w:type="character" w:styleId="Komentaronuoroda">
    <w:name w:val="annotation reference"/>
    <w:basedOn w:val="Numatytasispastraiposriftas"/>
    <w:uiPriority w:val="99"/>
    <w:semiHidden/>
    <w:unhideWhenUsed/>
    <w:rsid w:val="003347C9"/>
    <w:rPr>
      <w:sz w:val="16"/>
      <w:szCs w:val="16"/>
    </w:rPr>
  </w:style>
  <w:style w:type="paragraph" w:styleId="Komentarotekstas">
    <w:name w:val="annotation text"/>
    <w:basedOn w:val="prastasis"/>
    <w:link w:val="KomentarotekstasDiagrama"/>
    <w:uiPriority w:val="99"/>
    <w:unhideWhenUsed/>
    <w:rsid w:val="003347C9"/>
    <w:rPr>
      <w:sz w:val="20"/>
      <w:szCs w:val="20"/>
      <w:lang w:eastAsia="en-GB"/>
    </w:rPr>
  </w:style>
  <w:style w:type="character" w:customStyle="1" w:styleId="KomentarotekstasDiagrama">
    <w:name w:val="Komentaro tekstas Diagrama"/>
    <w:basedOn w:val="Numatytasispastraiposriftas"/>
    <w:link w:val="Komentarotekstas"/>
    <w:uiPriority w:val="99"/>
    <w:rsid w:val="003347C9"/>
    <w:rPr>
      <w:rFonts w:ascii="Times New Roman" w:eastAsia="Times New Roman" w:hAnsi="Times New Roman" w:cs="Times New Roman"/>
      <w:kern w:val="0"/>
      <w:sz w:val="20"/>
      <w:szCs w:val="20"/>
      <w:lang w:val="lt-LT" w:eastAsia="en-GB"/>
      <w14:ligatures w14:val="none"/>
    </w:rPr>
  </w:style>
  <w:style w:type="table" w:styleId="Lentelstinklelis">
    <w:name w:val="Table Grid"/>
    <w:basedOn w:val="prastojilentel"/>
    <w:uiPriority w:val="59"/>
    <w:rsid w:val="003347C9"/>
    <w:pPr>
      <w:spacing w:after="0" w:line="240" w:lineRule="auto"/>
    </w:pPr>
    <w:rPr>
      <w:lang w:val="lt-LT"/>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3E841671214AC04CBD9ECCCF5F2F5B1A" ma:contentTypeVersion="3" ma:contentTypeDescription="Kurkite naują dokumentą." ma:contentTypeScope="" ma:versionID="777a0c10c2d65e61d7e77f81e2acac37">
  <xsd:schema xmlns:xsd="http://www.w3.org/2001/XMLSchema" xmlns:xs="http://www.w3.org/2001/XMLSchema" xmlns:p="http://schemas.microsoft.com/office/2006/metadata/properties" xmlns:ns2="32741163-cf31-4f06-807e-c4d6207a45c5" targetNamespace="http://schemas.microsoft.com/office/2006/metadata/properties" ma:root="true" ma:fieldsID="299dc9bb3d6ba96ad131c900a41ed4a2" ns2:_="">
    <xsd:import namespace="32741163-cf31-4f06-807e-c4d6207a45c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741163-cf31-4f06-807e-c4d6207a45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972213-EDE9-42C8-988C-393A568F136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5F5562B-10FA-46D2-AD98-CB3D9D7DED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741163-cf31-4f06-807e-c4d6207a45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B40907-B174-4EC8-B954-72A0650C397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Pages>
  <Words>12956</Words>
  <Characters>7386</Characters>
  <Application>Microsoft Office Word</Application>
  <DocSecurity>0</DocSecurity>
  <Lines>61</Lines>
  <Paragraphs>40</Paragraphs>
  <ScaleCrop>false</ScaleCrop>
  <Company/>
  <LinksUpToDate>false</LinksUpToDate>
  <CharactersWithSpaces>20302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Denis Goriunov</dc:creator>
  <cp:keywords/>
  <dc:description/>
  <cp:lastModifiedBy>Aurimas Baigys</cp:lastModifiedBy>
  <cp:revision>25</cp:revision>
  <dcterms:created xsi:type="dcterms:W3CDTF">2025-07-16T09:24:00Z</dcterms:created>
  <dcterms:modified xsi:type="dcterms:W3CDTF">2025-09-15T21:19:00Z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0x0101003E841671214AC04CBD9ECCCF5F2F5B1A</vt:lpwstr>
  </property>
  <property fmtid="{D5CDD505-2E9C-101B-9397-08002B2CF9AE}" pid="3" name="MSIP_Label_defa4170-0d19-0005-0004-bc88714345d2_Enabled">
    <vt:lpwstr>true</vt:lpwstr>
  </property>
  <property fmtid="{D5CDD505-2E9C-101B-9397-08002B2CF9AE}" pid="4" name="MSIP_Label_defa4170-0d19-0005-0004-bc88714345d2_SetDate">
    <vt:lpwstr>2025-08-04T06:05:33Z</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iteId">
    <vt:lpwstr>7d0c2e9d-b962-4240-bfaf-bdf5fb3116dc</vt:lpwstr>
  </property>
  <property fmtid="{D5CDD505-2E9C-101B-9397-08002B2CF9AE}" pid="8" name="MSIP_Label_defa4170-0d19-0005-0004-bc88714345d2_ActionId">
    <vt:lpwstr>90b1d84d-895b-4358-bd7f-e0017ce96570</vt:lpwstr>
  </property>
  <property fmtid="{D5CDD505-2E9C-101B-9397-08002B2CF9AE}" pid="9" name="MSIP_Label_defa4170-0d19-0005-0004-bc88714345d2_ContentBits">
    <vt:lpwstr>0</vt:lpwstr>
  </property>
  <property fmtid="{D5CDD505-2E9C-101B-9397-08002B2CF9AE}" pid="10" name="MSIP_Label_defa4170-0d19-0005-0004-bc88714345d2_Tag">
    <vt:lpwstr>10, 3, 0, 1</vt:lpwstr>
  </property>
</Properties>
</file>